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6B" w:rsidRDefault="008F146B" w:rsidP="008F146B">
      <w:pPr>
        <w:ind w:firstLine="6660"/>
        <w:rPr>
          <w:color w:val="000000"/>
          <w:sz w:val="20"/>
          <w:szCs w:val="20"/>
        </w:rPr>
      </w:pPr>
    </w:p>
    <w:p w:rsidR="008F146B" w:rsidRDefault="008F146B" w:rsidP="008F146B">
      <w:pPr>
        <w:ind w:firstLine="6660"/>
        <w:rPr>
          <w:color w:val="000000"/>
          <w:sz w:val="20"/>
          <w:szCs w:val="20"/>
        </w:rPr>
      </w:pPr>
    </w:p>
    <w:p w:rsidR="00E14483" w:rsidRDefault="00E14483" w:rsidP="00E14483">
      <w:pPr>
        <w:spacing w:line="276" w:lineRule="auto"/>
        <w:ind w:left="450"/>
        <w:jc w:val="both"/>
      </w:pPr>
      <w:r w:rsidRPr="00DF4D87">
        <w:t xml:space="preserve">Основной деятельностью </w:t>
      </w:r>
      <w:r w:rsidRPr="00DF4D87">
        <w:rPr>
          <w:i/>
        </w:rPr>
        <w:t xml:space="preserve">МБУК </w:t>
      </w:r>
      <w:r w:rsidRPr="00DF4D87">
        <w:t xml:space="preserve">признается деятельность, непосредственно направленная на достижение целей, ради которых </w:t>
      </w:r>
      <w:r w:rsidRPr="00DF4D87">
        <w:rPr>
          <w:i/>
        </w:rPr>
        <w:t xml:space="preserve">МБУК </w:t>
      </w:r>
      <w:r w:rsidRPr="00DF4D87">
        <w:t>создано.</w:t>
      </w:r>
    </w:p>
    <w:p w:rsidR="00357F32" w:rsidRPr="00DF4D87" w:rsidRDefault="00357F32" w:rsidP="00E14483">
      <w:pPr>
        <w:spacing w:line="276" w:lineRule="auto"/>
        <w:ind w:left="450"/>
        <w:jc w:val="both"/>
        <w:rPr>
          <w:i/>
        </w:rPr>
      </w:pPr>
    </w:p>
    <w:p w:rsidR="00E14483" w:rsidRPr="00DF4D87" w:rsidRDefault="00E14483" w:rsidP="00E14483">
      <w:pPr>
        <w:spacing w:line="276" w:lineRule="auto"/>
        <w:ind w:left="450"/>
        <w:jc w:val="both"/>
      </w:pPr>
      <w:r w:rsidRPr="00DF4D87">
        <w:rPr>
          <w:i/>
        </w:rPr>
        <w:t xml:space="preserve">МБУК  </w:t>
      </w:r>
      <w:r w:rsidRPr="00DF4D87">
        <w:t xml:space="preserve">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основным видам деятельности </w:t>
      </w:r>
      <w:r w:rsidRPr="00DF4D87">
        <w:rPr>
          <w:i/>
        </w:rPr>
        <w:t>МБУК</w:t>
      </w:r>
      <w:r w:rsidRPr="00DF4D87">
        <w:t>, для граждан и юридических лиц за плату и на одинаковых при оказании одних и тех же услуг условиях.</w:t>
      </w:r>
    </w:p>
    <w:p w:rsidR="00E14483" w:rsidRPr="00DF4D87" w:rsidRDefault="00E14483" w:rsidP="00E14483">
      <w:pPr>
        <w:spacing w:line="276" w:lineRule="auto"/>
        <w:ind w:left="450"/>
        <w:jc w:val="both"/>
      </w:pPr>
      <w:r w:rsidRPr="00DF4D87">
        <w:rPr>
          <w:i/>
        </w:rPr>
        <w:t xml:space="preserve">МБУК </w:t>
      </w:r>
      <w:r w:rsidRPr="00DF4D87">
        <w:t>вправе осуществлять иные (неосновные) виды деятельности лишь постольку, поскольку это служит достижению целей, ради которых оно создано, и соответствует указанным целям при условии, что такие виды деятельности указаны в настоящем уставе.</w:t>
      </w:r>
    </w:p>
    <w:p w:rsidR="00E14483" w:rsidRPr="00DF4D87" w:rsidRDefault="00E14483" w:rsidP="00E14483">
      <w:pPr>
        <w:spacing w:line="276" w:lineRule="auto"/>
        <w:ind w:left="450"/>
        <w:jc w:val="both"/>
      </w:pPr>
      <w:r w:rsidRPr="00DF4D87">
        <w:rPr>
          <w:i/>
        </w:rPr>
        <w:t xml:space="preserve">МБУК </w:t>
      </w:r>
      <w:r w:rsidRPr="00DF4D87">
        <w:t>вправе осуществлять приносящую доходы деятельность.</w:t>
      </w:r>
    </w:p>
    <w:p w:rsidR="00E14483" w:rsidRPr="00DF4D87" w:rsidRDefault="00E14483" w:rsidP="00E14483">
      <w:pPr>
        <w:spacing w:line="276" w:lineRule="auto"/>
        <w:ind w:left="450"/>
        <w:jc w:val="both"/>
      </w:pPr>
      <w:r w:rsidRPr="00DF4D87">
        <w:rPr>
          <w:i/>
        </w:rPr>
        <w:t xml:space="preserve">МБУК </w:t>
      </w:r>
      <w:r w:rsidRPr="00DF4D87">
        <w:t>не вправе осуществлять виды деятельности, непредусмотренные уставом.</w:t>
      </w:r>
    </w:p>
    <w:p w:rsidR="00E14483" w:rsidRPr="00DF4D87" w:rsidRDefault="00E14483" w:rsidP="00E14483">
      <w:pPr>
        <w:pStyle w:val="a3"/>
        <w:spacing w:before="0" w:beforeAutospacing="0" w:after="0"/>
        <w:ind w:left="71"/>
        <w:outlineLvl w:val="3"/>
        <w:rPr>
          <w:bCs/>
        </w:rPr>
      </w:pPr>
    </w:p>
    <w:p w:rsidR="00E14483" w:rsidRPr="00DF4D87" w:rsidRDefault="00E14483" w:rsidP="00E14483">
      <w:pPr>
        <w:pStyle w:val="a3"/>
        <w:spacing w:before="0" w:beforeAutospacing="0" w:after="0"/>
        <w:ind w:left="791"/>
        <w:outlineLvl w:val="3"/>
        <w:rPr>
          <w:bCs/>
        </w:rPr>
      </w:pPr>
    </w:p>
    <w:p w:rsidR="00A91790" w:rsidRPr="00DF4D87" w:rsidRDefault="008F146B" w:rsidP="00646756">
      <w:pPr>
        <w:pStyle w:val="a3"/>
        <w:numPr>
          <w:ilvl w:val="1"/>
          <w:numId w:val="11"/>
        </w:numPr>
        <w:spacing w:before="0" w:beforeAutospacing="0" w:after="0"/>
        <w:outlineLvl w:val="3"/>
        <w:rPr>
          <w:bCs/>
        </w:rPr>
      </w:pPr>
      <w:r w:rsidRPr="00DF4D87">
        <w:rPr>
          <w:bCs/>
        </w:rPr>
        <w:t>Перечень услуг, относящихся уставом к основным</w:t>
      </w:r>
      <w:r w:rsidR="00694DCE">
        <w:rPr>
          <w:bCs/>
        </w:rPr>
        <w:t xml:space="preserve"> видам деятельности учреждения и услуг, </w:t>
      </w:r>
      <w:r w:rsidRPr="00DF4D87">
        <w:rPr>
          <w:bCs/>
        </w:rPr>
        <w:t xml:space="preserve">предоставление которых для физических и юридических лиц осуществляется за плату:  </w:t>
      </w:r>
    </w:p>
    <w:p w:rsidR="00E14483" w:rsidRPr="00C9151C" w:rsidRDefault="00E14483" w:rsidP="00C9151C">
      <w:pPr>
        <w:pStyle w:val="a4"/>
        <w:numPr>
          <w:ilvl w:val="0"/>
          <w:numId w:val="6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DF4D87">
        <w:rPr>
          <w:sz w:val="24"/>
          <w:szCs w:val="24"/>
        </w:rPr>
        <w:t xml:space="preserve">Услуги по организации </w:t>
      </w:r>
      <w:r w:rsidRPr="00DF4D87">
        <w:rPr>
          <w:color w:val="000000"/>
          <w:sz w:val="24"/>
          <w:szCs w:val="24"/>
        </w:rPr>
        <w:t>деятельности кружков, творческих коллективов, студий любительского художественного, декоративно-прикладного, изобразительного и технического творчества, занятий на факультетах народных университетов, курсов прикладных знаний и навыков, творческих лабораторий</w:t>
      </w:r>
      <w:r w:rsidRPr="00C9151C">
        <w:rPr>
          <w:sz w:val="24"/>
          <w:szCs w:val="24"/>
        </w:rPr>
        <w:t>;</w:t>
      </w:r>
    </w:p>
    <w:p w:rsidR="00E14483" w:rsidRPr="00DF4D87" w:rsidRDefault="00E14483" w:rsidP="00E14483">
      <w:pPr>
        <w:pStyle w:val="a4"/>
        <w:numPr>
          <w:ilvl w:val="0"/>
          <w:numId w:val="6"/>
        </w:numPr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DF4D87">
        <w:rPr>
          <w:sz w:val="24"/>
          <w:szCs w:val="24"/>
        </w:rPr>
        <w:t>Услуги по о</w:t>
      </w:r>
      <w:r w:rsidRPr="00DF4D87">
        <w:rPr>
          <w:color w:val="000000"/>
          <w:sz w:val="24"/>
          <w:szCs w:val="24"/>
        </w:rPr>
        <w:t>рганизации работы любительских объединений, групп, клубов по ин</w:t>
      </w:r>
      <w:r w:rsidR="00C9151C">
        <w:rPr>
          <w:color w:val="000000"/>
          <w:sz w:val="24"/>
          <w:szCs w:val="24"/>
        </w:rPr>
        <w:t>тересам;</w:t>
      </w:r>
    </w:p>
    <w:p w:rsidR="00E14483" w:rsidRPr="00DF4D87" w:rsidRDefault="00E14483" w:rsidP="00E14483">
      <w:pPr>
        <w:pStyle w:val="a4"/>
        <w:numPr>
          <w:ilvl w:val="0"/>
          <w:numId w:val="6"/>
        </w:numPr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DF4D87">
        <w:rPr>
          <w:bCs/>
          <w:color w:val="000000"/>
          <w:sz w:val="24"/>
          <w:szCs w:val="24"/>
        </w:rPr>
        <w:t>Услуги по организации и проведению различных к</w:t>
      </w:r>
      <w:r w:rsidR="00C9151C">
        <w:rPr>
          <w:bCs/>
          <w:color w:val="000000"/>
          <w:sz w:val="24"/>
          <w:szCs w:val="24"/>
        </w:rPr>
        <w:t>ультурно-досуговых  мероприятий;</w:t>
      </w:r>
    </w:p>
    <w:p w:rsidR="00E14483" w:rsidRPr="00DF4D87" w:rsidRDefault="00E14483" w:rsidP="00E14483">
      <w:pPr>
        <w:pStyle w:val="a4"/>
        <w:numPr>
          <w:ilvl w:val="0"/>
          <w:numId w:val="6"/>
        </w:numPr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DF4D87">
        <w:rPr>
          <w:bCs/>
          <w:color w:val="000000"/>
          <w:sz w:val="24"/>
          <w:szCs w:val="24"/>
        </w:rPr>
        <w:t>Услуги по организации и проведению различных информацион</w:t>
      </w:r>
      <w:r w:rsidR="00C9151C">
        <w:rPr>
          <w:bCs/>
          <w:color w:val="000000"/>
          <w:sz w:val="24"/>
          <w:szCs w:val="24"/>
        </w:rPr>
        <w:t>но-просветительских мероприятий;</w:t>
      </w:r>
    </w:p>
    <w:p w:rsidR="00E14483" w:rsidRPr="00DF4D87" w:rsidRDefault="00E14483" w:rsidP="00E14483">
      <w:pPr>
        <w:pStyle w:val="a4"/>
        <w:numPr>
          <w:ilvl w:val="0"/>
          <w:numId w:val="6"/>
        </w:numPr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DF4D87">
        <w:rPr>
          <w:bCs/>
          <w:color w:val="000000"/>
          <w:sz w:val="24"/>
          <w:szCs w:val="24"/>
        </w:rPr>
        <w:t xml:space="preserve">Услуги по выездному культурному обслуживанию </w:t>
      </w:r>
      <w:r w:rsidRPr="00DF4D87">
        <w:rPr>
          <w:bCs/>
          <w:sz w:val="24"/>
          <w:szCs w:val="24"/>
        </w:rPr>
        <w:t>отдельных граждан</w:t>
      </w:r>
      <w:r w:rsidRPr="00DF4D87">
        <w:rPr>
          <w:bCs/>
          <w:color w:val="000000"/>
          <w:sz w:val="24"/>
          <w:szCs w:val="24"/>
        </w:rPr>
        <w:t xml:space="preserve"> (граждан с ограниченными возможностями, пожилых граждан, жителей отдаленных населенных пунктов  и др.).</w:t>
      </w:r>
    </w:p>
    <w:p w:rsidR="00E14483" w:rsidRPr="00DF4D87" w:rsidRDefault="00E14483" w:rsidP="00E14483">
      <w:pPr>
        <w:pStyle w:val="a4"/>
        <w:numPr>
          <w:ilvl w:val="0"/>
          <w:numId w:val="6"/>
        </w:numPr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DF4D87">
        <w:rPr>
          <w:bCs/>
          <w:color w:val="000000"/>
          <w:sz w:val="24"/>
          <w:szCs w:val="24"/>
        </w:rPr>
        <w:t>Услуги по организации раб</w:t>
      </w:r>
      <w:r w:rsidR="00C9151C">
        <w:rPr>
          <w:bCs/>
          <w:color w:val="000000"/>
          <w:sz w:val="24"/>
          <w:szCs w:val="24"/>
        </w:rPr>
        <w:t>оты отдыха детей в летнее время;</w:t>
      </w:r>
    </w:p>
    <w:p w:rsidR="00E14483" w:rsidRPr="00DF4D87" w:rsidRDefault="00E14483" w:rsidP="00E14483">
      <w:pPr>
        <w:pStyle w:val="a4"/>
        <w:numPr>
          <w:ilvl w:val="0"/>
          <w:numId w:val="6"/>
        </w:numPr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DF4D87">
        <w:rPr>
          <w:bCs/>
          <w:color w:val="000000"/>
          <w:sz w:val="24"/>
          <w:szCs w:val="24"/>
        </w:rPr>
        <w:t>Услуги повышен</w:t>
      </w:r>
      <w:r w:rsidR="00C9151C">
        <w:rPr>
          <w:bCs/>
          <w:color w:val="000000"/>
          <w:sz w:val="24"/>
          <w:szCs w:val="24"/>
        </w:rPr>
        <w:t>ия профессионального мастерства;</w:t>
      </w:r>
    </w:p>
    <w:p w:rsidR="00E14483" w:rsidRPr="00DF4D87" w:rsidRDefault="00E14483" w:rsidP="00E14483">
      <w:pPr>
        <w:pStyle w:val="a4"/>
        <w:numPr>
          <w:ilvl w:val="0"/>
          <w:numId w:val="6"/>
        </w:numPr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DF4D87">
        <w:rPr>
          <w:bCs/>
          <w:color w:val="000000"/>
          <w:sz w:val="24"/>
          <w:szCs w:val="24"/>
        </w:rPr>
        <w:t xml:space="preserve">Участие в реализации муниципальных программ Белокалитвинского района и </w:t>
      </w:r>
      <w:r w:rsidRPr="00DF4D87">
        <w:rPr>
          <w:sz w:val="24"/>
          <w:szCs w:val="24"/>
        </w:rPr>
        <w:t xml:space="preserve">Литвиновского </w:t>
      </w:r>
      <w:r w:rsidR="00C9151C">
        <w:rPr>
          <w:bCs/>
          <w:color w:val="000000"/>
          <w:sz w:val="24"/>
          <w:szCs w:val="24"/>
        </w:rPr>
        <w:t>сельского поселения;</w:t>
      </w:r>
    </w:p>
    <w:p w:rsidR="00E14483" w:rsidRPr="00DF4D87" w:rsidRDefault="00E14483" w:rsidP="00C9151C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F4D87">
        <w:rPr>
          <w:i/>
          <w:sz w:val="24"/>
          <w:szCs w:val="24"/>
        </w:rPr>
        <w:t>МБУК</w:t>
      </w:r>
      <w:r w:rsidRPr="00DF4D87">
        <w:rPr>
          <w:sz w:val="24"/>
          <w:szCs w:val="24"/>
        </w:rPr>
        <w:t xml:space="preserve"> вправе осуществлять следующие виды платной деятельности в целях расширения перечня предоставляемых услуг и социально-творческого развития, а именно:</w:t>
      </w:r>
    </w:p>
    <w:p w:rsidR="00E14483" w:rsidRPr="00DF4D87" w:rsidRDefault="00E14483" w:rsidP="00E14483">
      <w:pPr>
        <w:numPr>
          <w:ilvl w:val="0"/>
          <w:numId w:val="4"/>
        </w:numPr>
        <w:spacing w:line="276" w:lineRule="auto"/>
        <w:ind w:left="0" w:firstLine="0"/>
        <w:jc w:val="both"/>
        <w:rPr>
          <w:color w:val="000000"/>
        </w:rPr>
      </w:pPr>
      <w:r w:rsidRPr="00DF4D87">
        <w:rPr>
          <w:color w:val="000000"/>
        </w:rPr>
        <w:t>организация участия творческих коллективов, клубных формирований в областных, региональных, всероссийских, международных фестивалях, конкурсах, выставках и других мероприятиях, гастрольной и концертной деятельности коллективов;</w:t>
      </w:r>
    </w:p>
    <w:p w:rsidR="00E14483" w:rsidRPr="00DF4D87" w:rsidRDefault="00E14483" w:rsidP="00E14483">
      <w:pPr>
        <w:numPr>
          <w:ilvl w:val="0"/>
          <w:numId w:val="4"/>
        </w:numPr>
        <w:spacing w:line="276" w:lineRule="auto"/>
        <w:ind w:left="0" w:firstLine="0"/>
        <w:jc w:val="both"/>
        <w:rPr>
          <w:bCs/>
          <w:color w:val="000000"/>
        </w:rPr>
      </w:pPr>
      <w:r w:rsidRPr="00DF4D87">
        <w:rPr>
          <w:bCs/>
          <w:color w:val="000000"/>
        </w:rPr>
        <w:t>услуги/работы по разработке сценариев, постановочной работе по заявкам организаций, предприятий и отдельных граждан;</w:t>
      </w:r>
    </w:p>
    <w:p w:rsidR="00E14483" w:rsidRPr="00DF4D87" w:rsidRDefault="00E14483" w:rsidP="00E14483">
      <w:pPr>
        <w:numPr>
          <w:ilvl w:val="0"/>
          <w:numId w:val="4"/>
        </w:numPr>
        <w:spacing w:line="276" w:lineRule="auto"/>
        <w:ind w:left="0" w:firstLine="0"/>
        <w:jc w:val="both"/>
        <w:rPr>
          <w:bCs/>
          <w:color w:val="000000"/>
        </w:rPr>
      </w:pPr>
      <w:r w:rsidRPr="00DF4D87">
        <w:rPr>
          <w:bCs/>
          <w:color w:val="000000"/>
        </w:rPr>
        <w:lastRenderedPageBreak/>
        <w:t xml:space="preserve">услуги по </w:t>
      </w:r>
      <w:r w:rsidRPr="00DF4D87">
        <w:rPr>
          <w:color w:val="000000"/>
        </w:rPr>
        <w:t>предоставлению сценических площадок для совместного осуществления с другими учреждениями проектов, программ, выездных мероприятий;</w:t>
      </w:r>
    </w:p>
    <w:p w:rsidR="00E14483" w:rsidRPr="00DF4D87" w:rsidRDefault="00E14483" w:rsidP="00E14483">
      <w:pPr>
        <w:numPr>
          <w:ilvl w:val="0"/>
          <w:numId w:val="4"/>
        </w:numPr>
        <w:spacing w:line="276" w:lineRule="auto"/>
        <w:ind w:left="0" w:firstLine="0"/>
        <w:jc w:val="both"/>
        <w:rPr>
          <w:bCs/>
          <w:color w:val="000000"/>
        </w:rPr>
      </w:pPr>
      <w:r w:rsidRPr="00DF4D87">
        <w:rPr>
          <w:bCs/>
          <w:color w:val="000000"/>
        </w:rPr>
        <w:t xml:space="preserve">услуги по предоставлению аренды нежилого фонда, находящегося в собственности </w:t>
      </w:r>
      <w:r w:rsidRPr="00DF4D87">
        <w:rPr>
          <w:i/>
        </w:rPr>
        <w:t>МБУК</w:t>
      </w:r>
      <w:r w:rsidRPr="00DF4D87">
        <w:t>;</w:t>
      </w:r>
    </w:p>
    <w:p w:rsidR="00E14483" w:rsidRPr="00DF4D87" w:rsidRDefault="00E14483" w:rsidP="00E14483">
      <w:pPr>
        <w:numPr>
          <w:ilvl w:val="0"/>
          <w:numId w:val="4"/>
        </w:numPr>
        <w:spacing w:line="276" w:lineRule="auto"/>
        <w:ind w:left="0" w:firstLine="0"/>
        <w:jc w:val="both"/>
        <w:rPr>
          <w:color w:val="000000"/>
        </w:rPr>
      </w:pPr>
      <w:r w:rsidRPr="00DF4D87">
        <w:rPr>
          <w:color w:val="000000"/>
        </w:rPr>
        <w:t>организация работы и оказание содействия функционированию выставок, салонов, лавок по продаже изделий мастеров народного творчества, народных промыслов и прикладного искусства, производству и реализации художественных изделий народных мастеров, сувениров с собственной символикой.</w:t>
      </w:r>
    </w:p>
    <w:p w:rsidR="00A91790" w:rsidRDefault="00A91790" w:rsidP="00A91790">
      <w:pPr>
        <w:pStyle w:val="a3"/>
        <w:spacing w:before="0" w:beforeAutospacing="0" w:after="0"/>
        <w:ind w:left="791"/>
        <w:outlineLvl w:val="3"/>
        <w:rPr>
          <w:bCs/>
          <w:sz w:val="28"/>
          <w:szCs w:val="28"/>
        </w:rPr>
      </w:pPr>
    </w:p>
    <w:p w:rsidR="008F146B" w:rsidRDefault="008F146B" w:rsidP="00A91790">
      <w:pPr>
        <w:pStyle w:val="a3"/>
        <w:spacing w:before="0" w:beforeAutospacing="0" w:after="0"/>
        <w:ind w:left="791"/>
        <w:jc w:val="center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II. Показатели финансового состояния учреждения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77"/>
        <w:gridCol w:w="998"/>
      </w:tblGrid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показателя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Сумма 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Нефинансовые активы,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 w:rsidP="00BD7E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  <w:r w:rsidR="00BD7EE0">
              <w:rPr>
                <w:sz w:val="23"/>
                <w:szCs w:val="23"/>
              </w:rPr>
              <w:t>338598,0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 Общая балансовая стоимость недвижимого муниципального имущества,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 w:rsidP="00BD7E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1.1.1. Стоимость имущества, закрепленного собственником имущества за муниципальным бюджетным учреждением на праве оперативного 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1.1.2. Стоимость имущества, приобретенного муниципальным бюджетным учреждением (филиалом) за счет выделенных учредителем имущества учреждения средств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1.1.3. Стоимость имущества, приобретенного муниципальным бюджетным учреждением (филиалом) за счет доходов, полученных от платной и иной приносящей доход деятельности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1.1.4. Остаточная стоимость недвижимого муниципального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1.2. Общая балансовая стоимость движимого муниципального имущества,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 w:rsidP="00BD7E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  <w:r w:rsidR="00BD7EE0">
              <w:rPr>
                <w:sz w:val="23"/>
                <w:szCs w:val="23"/>
              </w:rPr>
              <w:t>338598,0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1.2.1. Общая балансовая стоимость особо ценного движимого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1.2.2. Остаточная стоимость особо ценного движимого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 Финансовые активы,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2.1. Дебиторская задолженность по доходам, полученным за счет средств местного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 Дебиторская задолженность по выданным авансам, полученным за счет средств местного бюджета,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2.2.1. по выданным авансам на услуги связи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2.2.2. по выданным авансам на транспортные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2.2.3. по выданным авансам на коммунальные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2.2.4. по выданным авансам на услуги по содержанию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2.2.5. по выданным авансам на прочие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2.2.6. по выданным авансам на приобретение основных средств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2.2.7. по выданным авансам на приобретение нематериальных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2.2.8. по выданным авансам на приобретение </w:t>
            </w:r>
            <w:proofErr w:type="spellStart"/>
            <w:r w:rsidRPr="00092214">
              <w:rPr>
                <w:sz w:val="23"/>
                <w:szCs w:val="23"/>
              </w:rPr>
              <w:t>непроизведенных</w:t>
            </w:r>
            <w:proofErr w:type="spellEnd"/>
            <w:r w:rsidRPr="00092214">
              <w:rPr>
                <w:sz w:val="23"/>
                <w:szCs w:val="23"/>
              </w:rPr>
              <w:t xml:space="preserve">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2.2.9. по выданным авансам на приобретение материальных запасов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2.2.10. по выданным авансам на прочие расходы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 Дебиторская задолженность по выданным авансам за счет доходов, полученных от платной и иной приносящей доход деятельности,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lastRenderedPageBreak/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2.3.1. по выданным авансам на услуги связи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2.3.2. по выданным авансам на транспортные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2.3.3. по выданным авансам на коммунальные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2.3.4. по выданным авансам на услуги по содержанию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2.3.5. по выданным авансам на прочие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2.3.6. по выданным авансам на приобретение основных средств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2.3.7. по выданным авансам на приобретение нематериальных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2.3.8. по выданным авансам на приобретение </w:t>
            </w:r>
            <w:proofErr w:type="spellStart"/>
            <w:r w:rsidRPr="00092214">
              <w:rPr>
                <w:sz w:val="23"/>
                <w:szCs w:val="23"/>
              </w:rPr>
              <w:t>непроизведенных</w:t>
            </w:r>
            <w:proofErr w:type="spellEnd"/>
            <w:r w:rsidRPr="00092214">
              <w:rPr>
                <w:sz w:val="23"/>
                <w:szCs w:val="23"/>
              </w:rPr>
              <w:t xml:space="preserve">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2.3.9. по выданным авансам на приобретение материальных запасов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092214" w:rsidRDefault="008F146B">
            <w:pPr>
              <w:rPr>
                <w:sz w:val="23"/>
                <w:szCs w:val="23"/>
              </w:rPr>
            </w:pPr>
            <w:r w:rsidRPr="00092214">
              <w:rPr>
                <w:sz w:val="23"/>
                <w:szCs w:val="23"/>
              </w:rPr>
              <w:t xml:space="preserve">2.3.10. по выданным авансам на прочие расходы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Обязательства, всего &lt;*&gt;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DD2859" w:rsidP="00D0251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853539,73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 w:rsidP="00FB4CC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 w:rsidRPr="00411DB4">
              <w:rPr>
                <w:sz w:val="23"/>
                <w:szCs w:val="23"/>
              </w:rPr>
              <w:t>3.1. Просроченная кредиторская задолженность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 Кредиторская задолженность по расчетам с поставщиками и подрядчиками за счет средств местного бюджета,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Pr="00BF5463" w:rsidRDefault="008F146B" w:rsidP="000E22F9">
            <w:pPr>
              <w:rPr>
                <w:sz w:val="23"/>
                <w:szCs w:val="23"/>
              </w:rPr>
            </w:pP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3.2.1. по начислениям на выплаты по оплате труда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DD2859" w:rsidP="000E22F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200412,32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3.2.2. по оплате услуг связи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060C" w:rsidRDefault="00A27D08" w:rsidP="00E8060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1200,58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3.2.3. по оплате транспортных услуг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76C3" w:rsidRDefault="00DD2859" w:rsidP="00DD285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2080</w:t>
            </w:r>
            <w:r w:rsidR="00BD7EE0">
              <w:rPr>
                <w:sz w:val="23"/>
                <w:szCs w:val="23"/>
              </w:rPr>
              <w:t>,00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3.2.4. по оплате коммунальных услуг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DD2859" w:rsidP="00BD7E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31010,32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3.2.5. по оплате услуг по содержанию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DD2859" w:rsidP="00E50D2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0E6A5D">
              <w:rPr>
                <w:sz w:val="23"/>
                <w:szCs w:val="23"/>
              </w:rPr>
              <w:t>00</w:t>
            </w:r>
            <w:r w:rsidR="000D7B79">
              <w:rPr>
                <w:sz w:val="23"/>
                <w:szCs w:val="23"/>
              </w:rPr>
              <w:t>,00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3.2.6. по оплате прочих услуг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 w:rsidP="00F5210B">
            <w:pPr>
              <w:rPr>
                <w:sz w:val="23"/>
                <w:szCs w:val="23"/>
              </w:rPr>
            </w:pP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3.2.7. по приобретению основных средств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3.2.8. по приобретению нематериальных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3.2.9. по приобретению </w:t>
            </w:r>
            <w:proofErr w:type="spellStart"/>
            <w:r>
              <w:rPr>
                <w:sz w:val="23"/>
                <w:szCs w:val="23"/>
              </w:rPr>
              <w:t>непроизведенных</w:t>
            </w:r>
            <w:proofErr w:type="spellEnd"/>
            <w:r>
              <w:rPr>
                <w:sz w:val="23"/>
                <w:szCs w:val="23"/>
              </w:rPr>
              <w:t xml:space="preserve">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3.2.10. по приобретению материальных запасов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 w:rsidP="00157AF1">
            <w:pPr>
              <w:rPr>
                <w:sz w:val="23"/>
                <w:szCs w:val="23"/>
              </w:rPr>
            </w:pP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3.2.11. по оплате прочих расходов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 w:rsidP="00F75353">
            <w:pPr>
              <w:rPr>
                <w:sz w:val="23"/>
                <w:szCs w:val="23"/>
              </w:rPr>
            </w:pP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3.2.12. по платежам в бюджет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3.2.13. по прочим расчетам с кредиторами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 Кредиторская задолженность по расчетам с поставщиками и подрядчиками за счет доходов, полученных от платной и иной приносящей доход деятельности,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3.3.1. по начислениям на выплаты по оплате труда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3.3.2. по оплате услуг связи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3.3.3. по оплате транспортных услуг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3.3.4. по оплате коммунальных услуг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3.3.5. по оплате услуг по содержанию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3.3.6. по оплате прочих услуг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3.3.7. по приобретению основных средств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3.3.8. по приобретению нематериальных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3.3.9. по приобретению </w:t>
            </w:r>
            <w:proofErr w:type="spellStart"/>
            <w:r>
              <w:rPr>
                <w:sz w:val="23"/>
                <w:szCs w:val="23"/>
              </w:rPr>
              <w:t>непроизведенных</w:t>
            </w:r>
            <w:proofErr w:type="spellEnd"/>
            <w:r>
              <w:rPr>
                <w:sz w:val="23"/>
                <w:szCs w:val="23"/>
              </w:rPr>
              <w:t xml:space="preserve">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3.3.10. по приобретению материальных запасов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3.3.11. по оплате прочих расходов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3.3.12. по платежам в бюджет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8F146B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3.3.13. по прочим расчетам с кредиторами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</w:tbl>
    <w:p w:rsidR="008F146B" w:rsidRDefault="00E61057" w:rsidP="008F146B">
      <w:pPr>
        <w:jc w:val="center"/>
        <w:rPr>
          <w:rFonts w:ascii="Arial" w:hAnsi="Arial" w:cs="Arial"/>
          <w:sz w:val="23"/>
          <w:szCs w:val="23"/>
        </w:rPr>
      </w:pPr>
      <w:r w:rsidRPr="00E61057">
        <w:rPr>
          <w:rFonts w:ascii="Arial" w:hAnsi="Arial" w:cs="Arial"/>
          <w:sz w:val="23"/>
          <w:szCs w:val="23"/>
        </w:rPr>
        <w:pict>
          <v:rect id="_x0000_i1025" style="width:467.75pt;height:1.5pt" o:hralign="center" o:hrstd="t" o:hr="t" fillcolor="gray" stroked="f"/>
        </w:pict>
      </w:r>
    </w:p>
    <w:p w:rsidR="008F146B" w:rsidRDefault="008F146B" w:rsidP="008F146B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    &lt;*&gt; На последнюю отчетную дату, предшествующую дате составления Плана. </w:t>
      </w:r>
    </w:p>
    <w:p w:rsidR="008F146B" w:rsidRDefault="008F146B" w:rsidP="008F146B">
      <w:pPr>
        <w:pStyle w:val="a3"/>
        <w:jc w:val="center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III. Показатели по поступлениям и выплатам учреждения </w:t>
      </w:r>
      <w:r w:rsidR="00FE5BA7">
        <w:rPr>
          <w:b/>
          <w:bCs/>
          <w:sz w:val="27"/>
          <w:szCs w:val="27"/>
        </w:rPr>
        <w:t>на 201</w:t>
      </w:r>
      <w:r w:rsidR="00BD7EE0">
        <w:rPr>
          <w:b/>
          <w:bCs/>
          <w:sz w:val="27"/>
          <w:szCs w:val="27"/>
        </w:rPr>
        <w:t>5</w:t>
      </w:r>
      <w:r w:rsidR="00257B13">
        <w:rPr>
          <w:b/>
          <w:bCs/>
          <w:sz w:val="27"/>
          <w:szCs w:val="27"/>
        </w:rPr>
        <w:t xml:space="preserve"> </w:t>
      </w:r>
      <w:r w:rsidR="00F164F0">
        <w:rPr>
          <w:b/>
          <w:bCs/>
          <w:sz w:val="27"/>
          <w:szCs w:val="27"/>
        </w:rPr>
        <w:t>г.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2"/>
        <w:gridCol w:w="2195"/>
        <w:gridCol w:w="598"/>
        <w:gridCol w:w="1843"/>
        <w:gridCol w:w="1817"/>
      </w:tblGrid>
      <w:tr w:rsidR="00965A65" w:rsidTr="008F146B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Наименование показателя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Код бюджетной классификации и операции сектора государственного управления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Всего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 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6B" w:rsidRDefault="008F146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6B" w:rsidRDefault="008F146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46B" w:rsidRDefault="008F146B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операции по лицевым счетам, открытым в органах Федерального казначейства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операции по счетам, открытым в кредитных организациях в иностранной валюте 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Планируемый остаток средств на начало планируемого года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  <w:r w:rsidR="00F164F0">
              <w:rPr>
                <w:sz w:val="23"/>
                <w:szCs w:val="23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DA52B9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3 05</w:t>
            </w:r>
            <w:r w:rsidR="004830B6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> </w:t>
            </w:r>
            <w:r w:rsidR="004830B6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на выполнение муниципального задания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4830B6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DA52B9">
              <w:rPr>
                <w:sz w:val="23"/>
                <w:szCs w:val="23"/>
              </w:rPr>
              <w:t> 0</w:t>
            </w:r>
            <w:r>
              <w:rPr>
                <w:sz w:val="23"/>
                <w:szCs w:val="23"/>
              </w:rPr>
              <w:t>22</w:t>
            </w:r>
            <w:r w:rsidR="00DA52B9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0</w:t>
            </w:r>
            <w:r w:rsidR="00DA52B9">
              <w:rPr>
                <w:sz w:val="23"/>
                <w:szCs w:val="23"/>
              </w:rPr>
              <w:t>00,00</w:t>
            </w:r>
            <w:r w:rsidR="008F146B"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0E22F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на иные цели,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0E22F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0E22F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BD7EE0" w:rsidP="00657C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0E22F9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0E22F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0E22F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0E22F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0E22F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22F9" w:rsidRDefault="000E22F9">
            <w:pPr>
              <w:jc w:val="center"/>
              <w:rPr>
                <w:sz w:val="23"/>
                <w:szCs w:val="23"/>
              </w:rPr>
            </w:pPr>
          </w:p>
        </w:tc>
      </w:tr>
      <w:tr w:rsidR="007923F9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3F9" w:rsidRDefault="007923F9" w:rsidP="00FE5BA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</w:t>
            </w:r>
            <w:r w:rsidR="00FE5BA7">
              <w:rPr>
                <w:sz w:val="23"/>
                <w:szCs w:val="23"/>
              </w:rPr>
              <w:t>я по программе энергосбережения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3F9" w:rsidRDefault="007923F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3F9" w:rsidRDefault="007923F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3F9" w:rsidRDefault="00FE5BA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7923F9">
              <w:rPr>
                <w:sz w:val="23"/>
                <w:szCs w:val="23"/>
              </w:rPr>
              <w:t>5</w:t>
            </w:r>
            <w:r w:rsidR="00157AF1">
              <w:rPr>
                <w:sz w:val="23"/>
                <w:szCs w:val="23"/>
              </w:rPr>
              <w:t xml:space="preserve"> </w:t>
            </w:r>
            <w:r w:rsidR="007923F9">
              <w:rPr>
                <w:sz w:val="23"/>
                <w:szCs w:val="23"/>
              </w:rPr>
              <w:t>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3F9" w:rsidRDefault="007923F9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Бюджетные инвестиции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 от оказания муниципальным бюджетным учреждением (филиалом) услуг (выполнения работ), предоставление которых для физических и юридических лиц осуществляется на платной основе,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  <w:r w:rsidR="003F2CB6">
              <w:rPr>
                <w:sz w:val="23"/>
                <w:szCs w:val="23"/>
              </w:rPr>
              <w:t>10</w:t>
            </w:r>
            <w:r w:rsidR="00F164F0">
              <w:rPr>
                <w:sz w:val="23"/>
                <w:szCs w:val="23"/>
              </w:rPr>
              <w:t xml:space="preserve"> </w:t>
            </w:r>
            <w:r w:rsidR="00314963">
              <w:rPr>
                <w:sz w:val="23"/>
                <w:szCs w:val="23"/>
              </w:rPr>
              <w:t>000</w:t>
            </w:r>
            <w:r w:rsidR="003900A6">
              <w:rPr>
                <w:sz w:val="23"/>
                <w:szCs w:val="23"/>
              </w:rPr>
              <w:t>,0</w:t>
            </w:r>
            <w:r w:rsidR="00F164F0">
              <w:rPr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F164F0" w:rsidP="00F164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="00700918">
              <w:rPr>
                <w:sz w:val="23"/>
                <w:szCs w:val="23"/>
              </w:rPr>
              <w:t xml:space="preserve">рганизация </w:t>
            </w:r>
            <w:r w:rsidR="00E24CFD">
              <w:rPr>
                <w:sz w:val="23"/>
                <w:szCs w:val="23"/>
              </w:rPr>
              <w:t>и проведение</w:t>
            </w:r>
            <w:r w:rsidR="0070091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дискотек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3F2C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F164F0">
              <w:rPr>
                <w:sz w:val="23"/>
                <w:szCs w:val="23"/>
              </w:rPr>
              <w:t xml:space="preserve"> 000</w:t>
            </w:r>
            <w:r w:rsidR="003900A6">
              <w:rPr>
                <w:sz w:val="23"/>
                <w:szCs w:val="23"/>
              </w:rPr>
              <w:t>,</w:t>
            </w:r>
            <w:r w:rsidR="00F164F0">
              <w:rPr>
                <w:sz w:val="23"/>
                <w:szCs w:val="23"/>
              </w:rPr>
              <w:t>0</w:t>
            </w:r>
            <w:r w:rsidR="003900A6">
              <w:rPr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Планируемый остаток средств на конец планируемого года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F164F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  <w:r w:rsidR="008F146B"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Выплаты,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BD7EE0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3 0</w:t>
            </w:r>
            <w:r w:rsidR="00DA52B9">
              <w:rPr>
                <w:sz w:val="23"/>
                <w:szCs w:val="23"/>
              </w:rPr>
              <w:t>5</w:t>
            </w:r>
            <w:r w:rsidR="004830B6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> </w:t>
            </w:r>
            <w:r w:rsidR="004830B6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Оплата труда и начисления на выплаты по оплате труда,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4830B6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2 212</w:t>
            </w:r>
            <w:r w:rsidR="00C81E7D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4</w:t>
            </w:r>
            <w:r w:rsidR="00C81E7D"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657C5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Заработная плата,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4830B6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1 6</w:t>
            </w:r>
            <w:r w:rsidR="00C81E7D">
              <w:rPr>
                <w:sz w:val="23"/>
                <w:szCs w:val="23"/>
              </w:rPr>
              <w:t>9</w:t>
            </w:r>
            <w:r>
              <w:rPr>
                <w:sz w:val="23"/>
                <w:szCs w:val="23"/>
              </w:rPr>
              <w:t>9</w:t>
            </w:r>
            <w:r w:rsidR="00C81E7D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2</w:t>
            </w:r>
            <w:r w:rsidR="00C81E7D"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D43406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</w:tr>
      <w:tr w:rsidR="00D43406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Заработная плат</w:t>
            </w:r>
            <w:proofErr w:type="gramStart"/>
            <w:r>
              <w:rPr>
                <w:sz w:val="23"/>
                <w:szCs w:val="23"/>
              </w:rPr>
              <w:t>а</w:t>
            </w:r>
            <w:r w:rsidRPr="003269DC">
              <w:rPr>
                <w:sz w:val="18"/>
                <w:szCs w:val="18"/>
              </w:rPr>
              <w:t>(</w:t>
            </w:r>
            <w:proofErr w:type="gramEnd"/>
            <w:r w:rsidRPr="003269DC">
              <w:rPr>
                <w:sz w:val="18"/>
                <w:szCs w:val="18"/>
              </w:rPr>
              <w:t>на выполнение муниципального задания)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C81E7D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1 69</w:t>
            </w:r>
            <w:r w:rsidR="004830B6">
              <w:rPr>
                <w:sz w:val="23"/>
                <w:szCs w:val="23"/>
              </w:rPr>
              <w:t>9</w:t>
            </w:r>
            <w:r>
              <w:rPr>
                <w:sz w:val="23"/>
                <w:szCs w:val="23"/>
              </w:rPr>
              <w:t> </w:t>
            </w:r>
            <w:r w:rsidR="004830B6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A8F" w:rsidRDefault="001E1A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выплаты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A8F" w:rsidRDefault="001E1A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A8F" w:rsidRDefault="001E1A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A8F" w:rsidRDefault="001E1A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A8F" w:rsidRDefault="001E1A8F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Начисл</w:t>
            </w:r>
            <w:r w:rsidR="00D43406">
              <w:rPr>
                <w:sz w:val="23"/>
                <w:szCs w:val="23"/>
              </w:rPr>
              <w:t>ения на выплаты по оплате труда,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70091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213</w:t>
            </w:r>
            <w:r w:rsidR="008F146B">
              <w:rPr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C81E7D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4830B6">
              <w:rPr>
                <w:sz w:val="23"/>
                <w:szCs w:val="23"/>
              </w:rPr>
              <w:t>13</w:t>
            </w:r>
            <w:r>
              <w:rPr>
                <w:sz w:val="23"/>
                <w:szCs w:val="23"/>
              </w:rPr>
              <w:t> 200,00</w:t>
            </w:r>
            <w:r w:rsidR="008F146B"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D43406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них: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 w:rsidP="003672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</w:tr>
      <w:tr w:rsidR="00D43406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Начисления на выплаты </w:t>
            </w:r>
            <w:r>
              <w:rPr>
                <w:sz w:val="23"/>
                <w:szCs w:val="23"/>
              </w:rPr>
              <w:lastRenderedPageBreak/>
              <w:t>по оплате труд</w:t>
            </w:r>
            <w:proofErr w:type="gramStart"/>
            <w:r>
              <w:rPr>
                <w:sz w:val="23"/>
                <w:szCs w:val="23"/>
              </w:rPr>
              <w:t>а</w:t>
            </w:r>
            <w:r w:rsidRPr="003269DC">
              <w:rPr>
                <w:sz w:val="18"/>
                <w:szCs w:val="18"/>
              </w:rPr>
              <w:t>(</w:t>
            </w:r>
            <w:proofErr w:type="gramEnd"/>
            <w:r w:rsidRPr="003269DC">
              <w:rPr>
                <w:sz w:val="18"/>
                <w:szCs w:val="18"/>
              </w:rPr>
              <w:t>на выполнение муниципального задания)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4830B6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513</w:t>
            </w:r>
            <w:r w:rsidR="00C81E7D">
              <w:rPr>
                <w:sz w:val="23"/>
                <w:szCs w:val="23"/>
              </w:rPr>
              <w:t> 200,00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3406" w:rsidRDefault="00D43406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Оплата работ, услуг,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C81E7D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</w:t>
            </w:r>
            <w:r w:rsidR="004830B6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 0</w:t>
            </w:r>
            <w:r w:rsidR="00B2397F">
              <w:rPr>
                <w:sz w:val="23"/>
                <w:szCs w:val="23"/>
              </w:rPr>
              <w:t>00,00</w:t>
            </w:r>
            <w:r w:rsidR="008F146B"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Услуги связи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C81E7D" w:rsidP="002D49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18 100,00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Транспортные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 w:rsidP="00C81E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  <w:r w:rsidR="005078E2">
              <w:rPr>
                <w:sz w:val="23"/>
                <w:szCs w:val="23"/>
              </w:rPr>
              <w:t>1</w:t>
            </w:r>
            <w:r w:rsidR="00C81E7D">
              <w:rPr>
                <w:sz w:val="23"/>
                <w:szCs w:val="23"/>
              </w:rPr>
              <w:t>7</w:t>
            </w:r>
            <w:r w:rsidR="005078E2">
              <w:rPr>
                <w:sz w:val="23"/>
                <w:szCs w:val="23"/>
              </w:rPr>
              <w:t xml:space="preserve"> 000</w:t>
            </w:r>
            <w:r w:rsidR="00257B13">
              <w:rPr>
                <w:sz w:val="23"/>
                <w:szCs w:val="23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Коммунальные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C81E7D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  <w:r w:rsidR="004830B6">
              <w:rPr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 xml:space="preserve"> 400</w:t>
            </w:r>
            <w:r w:rsidR="00257B13">
              <w:rPr>
                <w:sz w:val="23"/>
                <w:szCs w:val="23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Арендная плата за пользование имуществом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Работы,</w:t>
            </w:r>
            <w:r w:rsidR="00B1212D">
              <w:rPr>
                <w:sz w:val="23"/>
                <w:szCs w:val="23"/>
              </w:rPr>
              <w:t xml:space="preserve"> услуги по содержанию имущества,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 w:rsidP="00C81E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  <w:r w:rsidR="00C81E7D">
              <w:rPr>
                <w:sz w:val="23"/>
                <w:szCs w:val="23"/>
              </w:rPr>
              <w:t>32 7</w:t>
            </w:r>
            <w:r w:rsidR="005078E2"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B1212D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212D" w:rsidRDefault="00B1212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212D" w:rsidRDefault="00B121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212D" w:rsidRDefault="00B121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212D" w:rsidRDefault="00B1212D" w:rsidP="002220E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212D" w:rsidRDefault="00B1212D">
            <w:pPr>
              <w:jc w:val="center"/>
              <w:rPr>
                <w:sz w:val="23"/>
                <w:szCs w:val="23"/>
              </w:rPr>
            </w:pPr>
          </w:p>
        </w:tc>
      </w:tr>
      <w:tr w:rsidR="00D0226C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D0226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Работы, услуги по содержанию имуществ</w:t>
            </w:r>
            <w:proofErr w:type="gramStart"/>
            <w:r>
              <w:rPr>
                <w:sz w:val="23"/>
                <w:szCs w:val="23"/>
              </w:rPr>
              <w:t>а</w:t>
            </w:r>
            <w:r w:rsidRPr="003269DC">
              <w:rPr>
                <w:sz w:val="18"/>
                <w:szCs w:val="18"/>
              </w:rPr>
              <w:t>(</w:t>
            </w:r>
            <w:proofErr w:type="gramEnd"/>
            <w:r w:rsidRPr="003269DC">
              <w:rPr>
                <w:sz w:val="18"/>
                <w:szCs w:val="18"/>
              </w:rPr>
              <w:t>на выполнение муниципального задания)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D022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D022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C81E7D" w:rsidP="00C81E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  <w:r w:rsidR="00D0226C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7</w:t>
            </w:r>
            <w:r w:rsidR="00D0226C"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D0226C">
            <w:pPr>
              <w:jc w:val="center"/>
              <w:rPr>
                <w:sz w:val="23"/>
                <w:szCs w:val="23"/>
              </w:rPr>
            </w:pPr>
          </w:p>
        </w:tc>
      </w:tr>
      <w:tr w:rsidR="00D0226C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D0226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Работы, услуги по содержанию имуществ</w:t>
            </w:r>
            <w:proofErr w:type="gramStart"/>
            <w:r>
              <w:rPr>
                <w:sz w:val="23"/>
                <w:szCs w:val="23"/>
              </w:rPr>
              <w:t>а</w:t>
            </w:r>
            <w:r w:rsidRPr="003269DC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по программе энергосбережения</w:t>
            </w:r>
            <w:r w:rsidRPr="003269DC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D022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D0226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C81E7D" w:rsidP="00B239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226C" w:rsidRDefault="00D0226C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работы, услуги</w:t>
            </w:r>
            <w:proofErr w:type="gramStart"/>
            <w:r>
              <w:rPr>
                <w:sz w:val="23"/>
                <w:szCs w:val="23"/>
              </w:rPr>
              <w:t xml:space="preserve"> </w:t>
            </w:r>
            <w:r w:rsidR="003269DC">
              <w:rPr>
                <w:sz w:val="23"/>
                <w:szCs w:val="23"/>
              </w:rPr>
              <w:t>,</w:t>
            </w:r>
            <w:proofErr w:type="gramEnd"/>
            <w:r w:rsidR="003269DC">
              <w:rPr>
                <w:sz w:val="23"/>
                <w:szCs w:val="23"/>
              </w:rPr>
              <w:t xml:space="preserve">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C81E7D" w:rsidP="00F36E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36 800,00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Безвозмездные перечисления организациям,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Социальное обеспечение,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Пособия по социальной помощи населению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Пенсии, пособия, выплачиваемые организациями сектора государственного 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расходы</w:t>
            </w:r>
            <w:r w:rsidR="00E073BE">
              <w:rPr>
                <w:sz w:val="23"/>
                <w:szCs w:val="23"/>
              </w:rPr>
              <w:t>, всего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C81E7D" w:rsidP="00C81E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B2397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7</w:t>
            </w:r>
            <w:r w:rsidR="009022E8">
              <w:rPr>
                <w:sz w:val="23"/>
                <w:szCs w:val="23"/>
              </w:rPr>
              <w:t>00,00</w:t>
            </w:r>
            <w:r w:rsidR="008F146B"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73BE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 w:rsidP="00E073B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 w:rsidP="00781D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>
            <w:pPr>
              <w:jc w:val="center"/>
              <w:rPr>
                <w:sz w:val="23"/>
                <w:szCs w:val="23"/>
              </w:rPr>
            </w:pPr>
          </w:p>
        </w:tc>
      </w:tr>
      <w:tr w:rsidR="00E073BE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9022E8" w:rsidP="00E073B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расходы</w:t>
            </w:r>
            <w:r w:rsidRPr="003269DC">
              <w:rPr>
                <w:sz w:val="18"/>
                <w:szCs w:val="18"/>
              </w:rPr>
              <w:t xml:space="preserve"> </w:t>
            </w:r>
            <w:r w:rsidR="00E073BE" w:rsidRPr="003269DC">
              <w:rPr>
                <w:sz w:val="18"/>
                <w:szCs w:val="18"/>
              </w:rPr>
              <w:t>(на выполнение муниципального задания)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5078E2" w:rsidP="00781D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3 700</w:t>
            </w:r>
            <w:r w:rsidR="009022E8">
              <w:rPr>
                <w:sz w:val="23"/>
                <w:szCs w:val="23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>
            <w:pPr>
              <w:jc w:val="center"/>
              <w:rPr>
                <w:sz w:val="23"/>
                <w:szCs w:val="23"/>
              </w:rPr>
            </w:pPr>
          </w:p>
        </w:tc>
      </w:tr>
      <w:tr w:rsidR="00E073BE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9022E8" w:rsidP="00E073B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расходы</w:t>
            </w:r>
            <w:r w:rsidRPr="002062B1">
              <w:rPr>
                <w:sz w:val="18"/>
                <w:szCs w:val="18"/>
              </w:rPr>
              <w:t xml:space="preserve"> </w:t>
            </w:r>
            <w:r w:rsidR="00E073BE" w:rsidRPr="002062B1">
              <w:rPr>
                <w:sz w:val="18"/>
                <w:szCs w:val="18"/>
              </w:rPr>
              <w:t>(по предпринимательской деятельности)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9022E8" w:rsidP="00F36EB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  <w:r w:rsidR="00F36EBE">
              <w:rPr>
                <w:sz w:val="23"/>
                <w:szCs w:val="23"/>
              </w:rPr>
              <w:t>3</w:t>
            </w:r>
            <w:r w:rsidR="00C81E7D">
              <w:rPr>
                <w:sz w:val="23"/>
                <w:szCs w:val="23"/>
              </w:rPr>
              <w:t xml:space="preserve"> 0</w:t>
            </w:r>
            <w:r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3BE" w:rsidRDefault="00E073BE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Поступление нефинансовых активов,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4830B6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514</w:t>
            </w:r>
            <w:r w:rsidR="00DA52B9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9</w:t>
            </w:r>
            <w:r w:rsidR="00DA52B9"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Увелич</w:t>
            </w:r>
            <w:r w:rsidR="007923F9">
              <w:rPr>
                <w:sz w:val="23"/>
                <w:szCs w:val="23"/>
              </w:rPr>
              <w:t xml:space="preserve">ение стоимости </w:t>
            </w:r>
            <w:r w:rsidR="007923F9">
              <w:rPr>
                <w:sz w:val="23"/>
                <w:szCs w:val="23"/>
              </w:rPr>
              <w:lastRenderedPageBreak/>
              <w:t>основных средств,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310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AC1C15" w:rsidP="00FC673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Увеличение стоимости нематериальных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</w:t>
            </w:r>
            <w:proofErr w:type="spellStart"/>
            <w:r>
              <w:rPr>
                <w:sz w:val="23"/>
                <w:szCs w:val="23"/>
              </w:rPr>
              <w:t>непроизведенных</w:t>
            </w:r>
            <w:proofErr w:type="spellEnd"/>
            <w:r>
              <w:rPr>
                <w:sz w:val="23"/>
                <w:szCs w:val="23"/>
              </w:rPr>
              <w:t xml:space="preserve">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Увеличение</w:t>
            </w:r>
            <w:r w:rsidR="002062B1">
              <w:rPr>
                <w:sz w:val="23"/>
                <w:szCs w:val="23"/>
              </w:rPr>
              <w:t xml:space="preserve"> стоимости материальных запасов,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340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4830B6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514</w:t>
            </w:r>
            <w:r w:rsidR="007951A3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9</w:t>
            </w:r>
            <w:r w:rsidR="00B2397F"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Увеличение стоимости материальных запасо</w:t>
            </w:r>
            <w:proofErr w:type="gramStart"/>
            <w:r>
              <w:rPr>
                <w:sz w:val="23"/>
                <w:szCs w:val="23"/>
              </w:rPr>
              <w:t>в</w:t>
            </w:r>
            <w:r w:rsidRPr="003269DC">
              <w:rPr>
                <w:sz w:val="18"/>
                <w:szCs w:val="18"/>
              </w:rPr>
              <w:t>(</w:t>
            </w:r>
            <w:proofErr w:type="gramEnd"/>
            <w:r w:rsidRPr="003269DC">
              <w:rPr>
                <w:sz w:val="18"/>
                <w:szCs w:val="18"/>
              </w:rPr>
              <w:t>на выполнение муниципального задания)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4830B6" w:rsidP="004830B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501</w:t>
            </w:r>
            <w:r w:rsidR="00DA52B9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9</w:t>
            </w:r>
            <w:r w:rsidR="00DA52B9"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</w:tr>
      <w:tr w:rsidR="00B2397F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397F" w:rsidRDefault="00B2397F" w:rsidP="00B2397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Увеличение стоимости материальных запасо</w:t>
            </w:r>
            <w:proofErr w:type="gramStart"/>
            <w:r>
              <w:rPr>
                <w:sz w:val="23"/>
                <w:szCs w:val="23"/>
              </w:rPr>
              <w:t>в</w:t>
            </w:r>
            <w:r w:rsidRPr="003269DC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по программе энергосбережения</w:t>
            </w:r>
            <w:r w:rsidRPr="003269DC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397F" w:rsidRDefault="00B239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397F" w:rsidRDefault="00B239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397F" w:rsidRDefault="007951A3" w:rsidP="00C81E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B2397F">
              <w:rPr>
                <w:sz w:val="23"/>
                <w:szCs w:val="23"/>
              </w:rPr>
              <w:t> </w:t>
            </w:r>
            <w:r w:rsidR="00C81E7D">
              <w:rPr>
                <w:sz w:val="23"/>
                <w:szCs w:val="23"/>
              </w:rPr>
              <w:t>0</w:t>
            </w:r>
            <w:r w:rsidR="00B2397F">
              <w:rPr>
                <w:sz w:val="23"/>
                <w:szCs w:val="23"/>
              </w:rPr>
              <w:t>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397F" w:rsidRDefault="00B2397F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Увеличение стоимости материальных запасо</w:t>
            </w:r>
            <w:proofErr w:type="gramStart"/>
            <w:r>
              <w:rPr>
                <w:sz w:val="23"/>
                <w:szCs w:val="23"/>
              </w:rPr>
              <w:t>в</w:t>
            </w:r>
            <w:r w:rsidRPr="002062B1">
              <w:rPr>
                <w:sz w:val="18"/>
                <w:szCs w:val="18"/>
              </w:rPr>
              <w:t>(</w:t>
            </w:r>
            <w:proofErr w:type="gramEnd"/>
            <w:r w:rsidRPr="002062B1">
              <w:rPr>
                <w:sz w:val="18"/>
                <w:szCs w:val="18"/>
              </w:rPr>
              <w:t>по предпринимательской деятельности)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C81E7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2062B1">
              <w:rPr>
                <w:sz w:val="23"/>
                <w:szCs w:val="23"/>
              </w:rPr>
              <w:t>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62B1" w:rsidRDefault="002062B1">
            <w:pPr>
              <w:jc w:val="center"/>
              <w:rPr>
                <w:sz w:val="23"/>
                <w:szCs w:val="23"/>
              </w:rPr>
            </w:pP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Поступление финансовых активов,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ценных бумаг, кроме акций и иных форм участия в капитале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965A65" w:rsidTr="008F146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акций и иных форм участия в капитале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46B" w:rsidRDefault="008F14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</w:tbl>
    <w:p w:rsidR="00700918" w:rsidRDefault="00700918" w:rsidP="008F146B">
      <w:pPr>
        <w:pStyle w:val="a3"/>
        <w:rPr>
          <w:sz w:val="28"/>
          <w:szCs w:val="28"/>
        </w:rPr>
      </w:pPr>
    </w:p>
    <w:p w:rsidR="00273479" w:rsidRDefault="00273479" w:rsidP="00700918">
      <w:pPr>
        <w:pStyle w:val="a3"/>
        <w:jc w:val="center"/>
        <w:outlineLvl w:val="3"/>
        <w:rPr>
          <w:b/>
          <w:bCs/>
          <w:sz w:val="27"/>
          <w:szCs w:val="27"/>
        </w:rPr>
      </w:pPr>
    </w:p>
    <w:p w:rsidR="00700918" w:rsidRDefault="00700918" w:rsidP="00700918">
      <w:pPr>
        <w:pStyle w:val="a3"/>
        <w:jc w:val="center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III. Показатели по поступлени</w:t>
      </w:r>
      <w:r w:rsidR="009022E8">
        <w:rPr>
          <w:b/>
          <w:bCs/>
          <w:sz w:val="27"/>
          <w:szCs w:val="27"/>
        </w:rPr>
        <w:t>ям и выплатам учреждения на 201</w:t>
      </w:r>
      <w:r w:rsidR="006C746C">
        <w:rPr>
          <w:b/>
          <w:bCs/>
          <w:sz w:val="27"/>
          <w:szCs w:val="27"/>
        </w:rPr>
        <w:t>6</w:t>
      </w:r>
      <w:r w:rsidR="00257B13">
        <w:rPr>
          <w:b/>
          <w:bCs/>
          <w:sz w:val="27"/>
          <w:szCs w:val="27"/>
        </w:rPr>
        <w:t xml:space="preserve"> г.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2203"/>
        <w:gridCol w:w="598"/>
        <w:gridCol w:w="1851"/>
        <w:gridCol w:w="1825"/>
      </w:tblGrid>
      <w:tr w:rsidR="00700918" w:rsidTr="00000ECD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показателя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Код бюджетной классификации и операции сектора государственного управления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Всего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 </w:t>
            </w:r>
          </w:p>
        </w:tc>
      </w:tr>
      <w:tr w:rsidR="00700918" w:rsidTr="00000EC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18" w:rsidRDefault="00700918" w:rsidP="00000ECD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18" w:rsidRDefault="00700918" w:rsidP="00000ECD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18" w:rsidRDefault="00700918" w:rsidP="00000ECD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операции по лицевым счетам, открытым в органах Федерального казначейства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операции по счетам, открытым в кредитных организациях в иностранной валюте </w:t>
            </w:r>
          </w:p>
        </w:tc>
      </w:tr>
      <w:tr w:rsidR="00257B13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Планируемый остаток средств на начало планируемого года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1A073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3 182 100,00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на выполнение муниципального задания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3 172 100,00</w:t>
            </w:r>
          </w:p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Бюджетные инвестиции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 от оказания </w:t>
            </w:r>
            <w:r>
              <w:rPr>
                <w:sz w:val="23"/>
                <w:szCs w:val="23"/>
              </w:rPr>
              <w:lastRenderedPageBreak/>
              <w:t xml:space="preserve">муниципальным бюджетным учреждением (филиалом) услуг (выполнения работ), предоставление которых для физических и юридических лиц осуществляется на платной основе,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10 000,00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Организация проведения дискотеки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 от иной приносящей доход деятельности,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...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...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...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 от реализации ценных бумаг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Планируемый остаток средств на конец планируемого года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Выплаты,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3 182 100,00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Оплата труда и начисления на выплаты по оплате труда,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2 335 700,00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Заработная плата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5D5739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1 793 900,00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Начисления на выплаты по оплате труда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5D5739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541 800,00</w:t>
            </w:r>
            <w:r w:rsidRPr="005D5739"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Оплата работ, услуг,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312 800,00 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Услуги связи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Транспортные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17 900,00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Коммунальные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215 400,00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Арендная плата за пользование имуществом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 w:rsidRPr="00C43CFF"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Работы, услуги по содержанию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14 500,00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работы,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Безвозмездные перечисления организациям,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Социальное обеспечение,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Пособия по социальной помощи населению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Пенсии, пособия, выплачиваемые организациями сектора государственного 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расходы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Поступление нефинансовых активов,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516 600,00 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основных средств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нематериальных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</w:t>
            </w:r>
            <w:proofErr w:type="spellStart"/>
            <w:r>
              <w:rPr>
                <w:sz w:val="23"/>
                <w:szCs w:val="23"/>
              </w:rPr>
              <w:t>непроизведенных</w:t>
            </w:r>
            <w:proofErr w:type="spellEnd"/>
            <w:r>
              <w:rPr>
                <w:sz w:val="23"/>
                <w:szCs w:val="23"/>
              </w:rPr>
              <w:t xml:space="preserve">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материальных запасов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340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516 600,00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Поступление финансовых активов,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ценных бумаг, кроме акций и иных форм участия в капитале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257B13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акций и иных форм участия в капитале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1A073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B13" w:rsidRDefault="00257B13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</w:tbl>
    <w:p w:rsidR="00700918" w:rsidRDefault="00700918" w:rsidP="00700918">
      <w:pPr>
        <w:pStyle w:val="a3"/>
        <w:jc w:val="center"/>
        <w:outlineLvl w:val="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III. Показатели по поступлени</w:t>
      </w:r>
      <w:r w:rsidR="009022E8">
        <w:rPr>
          <w:b/>
          <w:bCs/>
          <w:sz w:val="27"/>
          <w:szCs w:val="27"/>
        </w:rPr>
        <w:t>ям и выплатам учреждения на 201</w:t>
      </w:r>
      <w:r w:rsidR="006C746C">
        <w:rPr>
          <w:b/>
          <w:bCs/>
          <w:sz w:val="27"/>
          <w:szCs w:val="27"/>
        </w:rPr>
        <w:t>7</w:t>
      </w:r>
      <w:r w:rsidR="00C43CFF">
        <w:rPr>
          <w:b/>
          <w:bCs/>
          <w:sz w:val="27"/>
          <w:szCs w:val="27"/>
        </w:rPr>
        <w:t xml:space="preserve"> г.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2203"/>
        <w:gridCol w:w="598"/>
        <w:gridCol w:w="1851"/>
        <w:gridCol w:w="1825"/>
      </w:tblGrid>
      <w:tr w:rsidR="00700918" w:rsidTr="00000ECD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показателя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Код бюджетной классификации и операции сектора государственного управления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Всего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 </w:t>
            </w:r>
          </w:p>
        </w:tc>
      </w:tr>
      <w:tr w:rsidR="00700918" w:rsidTr="00000EC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18" w:rsidRDefault="00700918" w:rsidP="00000ECD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18" w:rsidRDefault="00700918" w:rsidP="00000ECD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18" w:rsidRDefault="00700918" w:rsidP="00000ECD">
            <w:pPr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операции по лицевым счетам, открытым в органах Федерального казначейства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операции по счетам, открытым в кредитных организациях в иностранной валюте </w:t>
            </w:r>
          </w:p>
        </w:tc>
      </w:tr>
      <w:tr w:rsidR="005D5739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739" w:rsidRDefault="005D5739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Планируемый остаток средств на начало планируемого года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739" w:rsidRDefault="005D5739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739" w:rsidRDefault="005D5739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739" w:rsidRDefault="005D5739" w:rsidP="005D573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739" w:rsidRDefault="005D5739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2 888 700,00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на выполнение муниципального задания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2 878 700,00 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Бюджетные инвестиции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 от оказания </w:t>
            </w:r>
            <w:r>
              <w:rPr>
                <w:sz w:val="23"/>
                <w:szCs w:val="23"/>
              </w:rPr>
              <w:lastRenderedPageBreak/>
              <w:t xml:space="preserve">муниципальным бюджетным учреждением (филиалом) услуг (выполнения работ), предоставление которых для физических и юридических лиц осуществляется на платной основе,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10 000,00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C43CF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проведения дискотеки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 от иной приносящей доход деятельности,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...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...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...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Поступления от реализации ценных бумаг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Планируемый остаток средств на конец планируемого года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X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Выплаты, всего: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2 888 700,00 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том числе: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Оплата труда и начисления на выплаты по оплате труда,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2 452 500,00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Заработная плата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5D5739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1 883 600,00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Начисления на выплаты по оплате труда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5D5739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568 900,00</w:t>
            </w:r>
            <w:r w:rsidRPr="005D5739"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Оплата работ, услуг,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Услуги связи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Транспортные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 w:rsidRPr="00C43CFF">
              <w:rPr>
                <w:sz w:val="23"/>
                <w:szCs w:val="23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Коммунальные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  <w:r w:rsidRPr="00C43CFF">
              <w:rPr>
                <w:sz w:val="23"/>
                <w:szCs w:val="23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Арендная плата за пользование имуществом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 w:rsidRPr="00C43CFF"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Работы, услуги по содержанию имущества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 w:rsidRPr="00C43CFF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работы, услуги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Pr="00C43CFF" w:rsidRDefault="00E03AED" w:rsidP="001A009A">
            <w:pPr>
              <w:jc w:val="center"/>
              <w:rPr>
                <w:sz w:val="23"/>
                <w:szCs w:val="23"/>
              </w:rPr>
            </w:pPr>
            <w:r w:rsidRPr="00C43CFF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Безвозмездные перечисления организациям,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241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Социальное обеспечение,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Пособия по социальной помощи населению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Пенсии, пособия, выплачиваемые организациями сектора государственного 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расходы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290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Поступление нефинансовых активов,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433 200,00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основных средств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нематериальных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</w:t>
            </w:r>
            <w:proofErr w:type="spellStart"/>
            <w:r>
              <w:rPr>
                <w:sz w:val="23"/>
                <w:szCs w:val="23"/>
              </w:rPr>
              <w:t>непроизведенных</w:t>
            </w:r>
            <w:proofErr w:type="spellEnd"/>
            <w:r>
              <w:rPr>
                <w:sz w:val="23"/>
                <w:szCs w:val="23"/>
              </w:rPr>
              <w:t xml:space="preserve"> активов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E03AED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материальных запасов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340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1A00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433 200,00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AED" w:rsidRDefault="00E03AED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700918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Поступление финансовых активов,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700918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 них: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700918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ценных бумаг, кроме акций и иных форм участия в капитале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  <w:tr w:rsidR="00700918" w:rsidTr="00000E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стоимости акций и иных форм участия в капитале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918" w:rsidRDefault="00700918" w:rsidP="00000E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 </w:t>
            </w:r>
          </w:p>
        </w:tc>
      </w:tr>
    </w:tbl>
    <w:p w:rsidR="006C746C" w:rsidRDefault="006C746C" w:rsidP="008F146B">
      <w:pPr>
        <w:pStyle w:val="a3"/>
        <w:rPr>
          <w:sz w:val="28"/>
          <w:szCs w:val="28"/>
        </w:rPr>
      </w:pPr>
    </w:p>
    <w:p w:rsidR="008F146B" w:rsidRDefault="008F146B" w:rsidP="008F146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Руководитель учреждения                  ____________    </w:t>
      </w:r>
      <w:r w:rsidR="00694DCE">
        <w:rPr>
          <w:sz w:val="28"/>
          <w:szCs w:val="28"/>
          <w:u w:val="single"/>
        </w:rPr>
        <w:t>Мартыненко О.В.</w:t>
      </w:r>
    </w:p>
    <w:p w:rsidR="008F146B" w:rsidRDefault="008F146B" w:rsidP="008F146B">
      <w:pPr>
        <w:pStyle w:val="a3"/>
        <w:rPr>
          <w:sz w:val="23"/>
          <w:szCs w:val="23"/>
          <w:vertAlign w:val="superscript"/>
        </w:rPr>
      </w:pPr>
      <w:r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     (подпись)                                     (расшифровка подписи)</w:t>
      </w:r>
    </w:p>
    <w:p w:rsidR="008F146B" w:rsidRDefault="008F146B" w:rsidP="00C43CFF">
      <w:pPr>
        <w:pStyle w:val="a3"/>
      </w:pPr>
      <w:r>
        <w:rPr>
          <w:sz w:val="28"/>
          <w:szCs w:val="28"/>
        </w:rPr>
        <w:t xml:space="preserve">Главный бухгалтер                              ____________    </w:t>
      </w:r>
      <w:r w:rsidR="00740FD8">
        <w:rPr>
          <w:sz w:val="28"/>
          <w:szCs w:val="28"/>
          <w:u w:val="single"/>
        </w:rPr>
        <w:t>Цветкова</w:t>
      </w:r>
      <w:r w:rsidR="00867442">
        <w:rPr>
          <w:sz w:val="28"/>
          <w:szCs w:val="28"/>
          <w:u w:val="single"/>
        </w:rPr>
        <w:t xml:space="preserve"> Е.В.</w:t>
      </w:r>
    </w:p>
    <w:sectPr w:rsidR="008F146B" w:rsidSect="00734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37A"/>
    <w:multiLevelType w:val="multilevel"/>
    <w:tmpl w:val="05BC7BB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1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0CCB6C2D"/>
    <w:multiLevelType w:val="hybridMultilevel"/>
    <w:tmpl w:val="012C6AA6"/>
    <w:lvl w:ilvl="0" w:tplc="EFC287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A47BEF"/>
    <w:multiLevelType w:val="hybridMultilevel"/>
    <w:tmpl w:val="CBC83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51850"/>
    <w:multiLevelType w:val="multilevel"/>
    <w:tmpl w:val="D332DB6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D139DA"/>
    <w:multiLevelType w:val="hybridMultilevel"/>
    <w:tmpl w:val="C638F00C"/>
    <w:lvl w:ilvl="0" w:tplc="B05E8928">
      <w:start w:val="1"/>
      <w:numFmt w:val="decimal"/>
      <w:lvlText w:val="4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22F3A9F"/>
    <w:multiLevelType w:val="hybridMultilevel"/>
    <w:tmpl w:val="8E90AC40"/>
    <w:lvl w:ilvl="0" w:tplc="D9ECE1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967D98"/>
    <w:multiLevelType w:val="multilevel"/>
    <w:tmpl w:val="82BC07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7">
    <w:nsid w:val="51AC772F"/>
    <w:multiLevelType w:val="hybridMultilevel"/>
    <w:tmpl w:val="48AEC1F4"/>
    <w:lvl w:ilvl="0" w:tplc="D9ECE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975275"/>
    <w:multiLevelType w:val="hybridMultilevel"/>
    <w:tmpl w:val="FFB6A740"/>
    <w:lvl w:ilvl="0" w:tplc="D9ECE1B4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>
    <w:nsid w:val="718C53CF"/>
    <w:multiLevelType w:val="hybridMultilevel"/>
    <w:tmpl w:val="C1BA8E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95E7C"/>
    <w:multiLevelType w:val="hybridMultilevel"/>
    <w:tmpl w:val="08AE5552"/>
    <w:lvl w:ilvl="0" w:tplc="D9ECE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46B"/>
    <w:rsid w:val="00000ECD"/>
    <w:rsid w:val="000136FA"/>
    <w:rsid w:val="00030068"/>
    <w:rsid w:val="00073A67"/>
    <w:rsid w:val="00092214"/>
    <w:rsid w:val="000924DD"/>
    <w:rsid w:val="000B0E7C"/>
    <w:rsid w:val="000D3B9F"/>
    <w:rsid w:val="000D3E9E"/>
    <w:rsid w:val="000D7B79"/>
    <w:rsid w:val="000E22F9"/>
    <w:rsid w:val="000E6A5D"/>
    <w:rsid w:val="00120CA9"/>
    <w:rsid w:val="0013209A"/>
    <w:rsid w:val="001414DB"/>
    <w:rsid w:val="00157AF1"/>
    <w:rsid w:val="00167B33"/>
    <w:rsid w:val="001A073C"/>
    <w:rsid w:val="001A0A7F"/>
    <w:rsid w:val="001C1901"/>
    <w:rsid w:val="001C1F67"/>
    <w:rsid w:val="001D578A"/>
    <w:rsid w:val="001E1A8F"/>
    <w:rsid w:val="002062B1"/>
    <w:rsid w:val="002220EF"/>
    <w:rsid w:val="002237A9"/>
    <w:rsid w:val="00247FDF"/>
    <w:rsid w:val="00257B13"/>
    <w:rsid w:val="00273479"/>
    <w:rsid w:val="0027443A"/>
    <w:rsid w:val="00283A29"/>
    <w:rsid w:val="002A7598"/>
    <w:rsid w:val="002B1972"/>
    <w:rsid w:val="002D49C1"/>
    <w:rsid w:val="002F3CD7"/>
    <w:rsid w:val="003044E0"/>
    <w:rsid w:val="00314963"/>
    <w:rsid w:val="003269DC"/>
    <w:rsid w:val="00340E66"/>
    <w:rsid w:val="00344665"/>
    <w:rsid w:val="00357F32"/>
    <w:rsid w:val="00367208"/>
    <w:rsid w:val="00384EC9"/>
    <w:rsid w:val="003900A6"/>
    <w:rsid w:val="003940C7"/>
    <w:rsid w:val="003D7D36"/>
    <w:rsid w:val="003F2CB6"/>
    <w:rsid w:val="00411DB4"/>
    <w:rsid w:val="00467D4A"/>
    <w:rsid w:val="004830B6"/>
    <w:rsid w:val="00495EE6"/>
    <w:rsid w:val="004B5341"/>
    <w:rsid w:val="004B7675"/>
    <w:rsid w:val="004E6887"/>
    <w:rsid w:val="00503B7E"/>
    <w:rsid w:val="005078E2"/>
    <w:rsid w:val="00514EBC"/>
    <w:rsid w:val="00522B8B"/>
    <w:rsid w:val="00542114"/>
    <w:rsid w:val="00581B98"/>
    <w:rsid w:val="00582C49"/>
    <w:rsid w:val="005A0FE6"/>
    <w:rsid w:val="005A567C"/>
    <w:rsid w:val="005C39AB"/>
    <w:rsid w:val="005D5739"/>
    <w:rsid w:val="005F71F6"/>
    <w:rsid w:val="006008D5"/>
    <w:rsid w:val="00627FA8"/>
    <w:rsid w:val="00646756"/>
    <w:rsid w:val="006523B7"/>
    <w:rsid w:val="006552DB"/>
    <w:rsid w:val="00657C5F"/>
    <w:rsid w:val="006722A7"/>
    <w:rsid w:val="00684FCE"/>
    <w:rsid w:val="006902F5"/>
    <w:rsid w:val="00694DCE"/>
    <w:rsid w:val="006C6395"/>
    <w:rsid w:val="006C670D"/>
    <w:rsid w:val="006C746C"/>
    <w:rsid w:val="006D435D"/>
    <w:rsid w:val="006F66A2"/>
    <w:rsid w:val="00700918"/>
    <w:rsid w:val="00714876"/>
    <w:rsid w:val="00734B52"/>
    <w:rsid w:val="00740FD8"/>
    <w:rsid w:val="0075044D"/>
    <w:rsid w:val="007743A3"/>
    <w:rsid w:val="00781DFC"/>
    <w:rsid w:val="00786085"/>
    <w:rsid w:val="007923F9"/>
    <w:rsid w:val="007951A3"/>
    <w:rsid w:val="007959AF"/>
    <w:rsid w:val="00796B91"/>
    <w:rsid w:val="007C00A9"/>
    <w:rsid w:val="007D1FA3"/>
    <w:rsid w:val="00846883"/>
    <w:rsid w:val="008657F5"/>
    <w:rsid w:val="00867442"/>
    <w:rsid w:val="00882EC2"/>
    <w:rsid w:val="00883FE8"/>
    <w:rsid w:val="00890BC4"/>
    <w:rsid w:val="008A24CF"/>
    <w:rsid w:val="008C4625"/>
    <w:rsid w:val="008F146B"/>
    <w:rsid w:val="009022E8"/>
    <w:rsid w:val="00907CD3"/>
    <w:rsid w:val="00912B31"/>
    <w:rsid w:val="009235E6"/>
    <w:rsid w:val="0092795A"/>
    <w:rsid w:val="00936F20"/>
    <w:rsid w:val="00965A65"/>
    <w:rsid w:val="00990092"/>
    <w:rsid w:val="009A1492"/>
    <w:rsid w:val="009C313B"/>
    <w:rsid w:val="009E3A81"/>
    <w:rsid w:val="00A17B01"/>
    <w:rsid w:val="00A256C7"/>
    <w:rsid w:val="00A27D08"/>
    <w:rsid w:val="00A40348"/>
    <w:rsid w:val="00A4710F"/>
    <w:rsid w:val="00A81FF1"/>
    <w:rsid w:val="00A82B7B"/>
    <w:rsid w:val="00A91790"/>
    <w:rsid w:val="00A94DFE"/>
    <w:rsid w:val="00AC1C15"/>
    <w:rsid w:val="00AE5959"/>
    <w:rsid w:val="00B1212D"/>
    <w:rsid w:val="00B2397F"/>
    <w:rsid w:val="00B31CBB"/>
    <w:rsid w:val="00B418D7"/>
    <w:rsid w:val="00B63F42"/>
    <w:rsid w:val="00BB3449"/>
    <w:rsid w:val="00BD7EE0"/>
    <w:rsid w:val="00BF3F48"/>
    <w:rsid w:val="00BF5463"/>
    <w:rsid w:val="00BF6842"/>
    <w:rsid w:val="00C3492A"/>
    <w:rsid w:val="00C43BB9"/>
    <w:rsid w:val="00C43CFF"/>
    <w:rsid w:val="00C51FF6"/>
    <w:rsid w:val="00C81E7D"/>
    <w:rsid w:val="00C9151C"/>
    <w:rsid w:val="00CC2501"/>
    <w:rsid w:val="00CC2F93"/>
    <w:rsid w:val="00CD618B"/>
    <w:rsid w:val="00CE74B1"/>
    <w:rsid w:val="00D0226C"/>
    <w:rsid w:val="00D02512"/>
    <w:rsid w:val="00D37C70"/>
    <w:rsid w:val="00D43406"/>
    <w:rsid w:val="00D476C3"/>
    <w:rsid w:val="00D650CC"/>
    <w:rsid w:val="00D73F9D"/>
    <w:rsid w:val="00DA52B9"/>
    <w:rsid w:val="00DD1CDC"/>
    <w:rsid w:val="00DD2859"/>
    <w:rsid w:val="00DE2F8E"/>
    <w:rsid w:val="00DF4D87"/>
    <w:rsid w:val="00E008C1"/>
    <w:rsid w:val="00E0111B"/>
    <w:rsid w:val="00E03AED"/>
    <w:rsid w:val="00E073BE"/>
    <w:rsid w:val="00E14483"/>
    <w:rsid w:val="00E14E1B"/>
    <w:rsid w:val="00E21C56"/>
    <w:rsid w:val="00E24CFD"/>
    <w:rsid w:val="00E32761"/>
    <w:rsid w:val="00E50D2B"/>
    <w:rsid w:val="00E61057"/>
    <w:rsid w:val="00E8060C"/>
    <w:rsid w:val="00E8266A"/>
    <w:rsid w:val="00E84985"/>
    <w:rsid w:val="00E955D0"/>
    <w:rsid w:val="00EA50D6"/>
    <w:rsid w:val="00EB4277"/>
    <w:rsid w:val="00ED0F3C"/>
    <w:rsid w:val="00EE5128"/>
    <w:rsid w:val="00F039CD"/>
    <w:rsid w:val="00F162AA"/>
    <w:rsid w:val="00F164F0"/>
    <w:rsid w:val="00F208EA"/>
    <w:rsid w:val="00F36EBE"/>
    <w:rsid w:val="00F51B1C"/>
    <w:rsid w:val="00F5210B"/>
    <w:rsid w:val="00F75353"/>
    <w:rsid w:val="00F841E7"/>
    <w:rsid w:val="00FB4CC7"/>
    <w:rsid w:val="00FB6B60"/>
    <w:rsid w:val="00FC3BE4"/>
    <w:rsid w:val="00FC6731"/>
    <w:rsid w:val="00FD3ACE"/>
    <w:rsid w:val="00FE5BA7"/>
    <w:rsid w:val="00FE78A6"/>
    <w:rsid w:val="00FF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14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146B"/>
    <w:pPr>
      <w:spacing w:before="100" w:beforeAutospacing="1" w:after="119"/>
    </w:pPr>
  </w:style>
  <w:style w:type="paragraph" w:styleId="a4">
    <w:name w:val="List Paragraph"/>
    <w:basedOn w:val="a"/>
    <w:uiPriority w:val="34"/>
    <w:qFormat/>
    <w:rsid w:val="00867442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rsid w:val="0000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0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2440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УТВЕРЖДАЮ</vt:lpstr>
    </vt:vector>
  </TitlesOfParts>
  <Company>MoBIL GROUP</Company>
  <LinksUpToDate>false</LinksUpToDate>
  <CharactersWithSpaces>16322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УТВЕРЖДАЮ</dc:title>
  <dc:subject/>
  <dc:creator>User</dc:creator>
  <cp:keywords/>
  <dc:description/>
  <cp:lastModifiedBy>User</cp:lastModifiedBy>
  <cp:revision>7</cp:revision>
  <cp:lastPrinted>2015-01-27T09:03:00Z</cp:lastPrinted>
  <dcterms:created xsi:type="dcterms:W3CDTF">2015-01-27T07:09:00Z</dcterms:created>
  <dcterms:modified xsi:type="dcterms:W3CDTF">2015-02-10T12:15:00Z</dcterms:modified>
</cp:coreProperties>
</file>