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B347F4">
        <w:rPr>
          <w:rFonts w:ascii="Times New Roman" w:hAnsi="Times New Roman"/>
          <w:b/>
          <w:bCs/>
          <w:noProof/>
          <w:sz w:val="28"/>
        </w:rPr>
        <w:drawing>
          <wp:inline distT="0" distB="0" distL="0" distR="0" wp14:anchorId="3295C67D" wp14:editId="36EC85F3">
            <wp:extent cx="572770" cy="723265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РОССИЙСКАЯ ФЕДЕРАЦИЯ</w:t>
      </w:r>
    </w:p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РОСТОВСКАЯ ОБЛАСТЬ</w:t>
      </w:r>
    </w:p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БЕЛОКАЛИТВИНСКЙЙ РАЙОН</w:t>
      </w:r>
    </w:p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МУНИЦИПАЛЬНОЕ ОБРАЗОВАНИЕ</w:t>
      </w:r>
    </w:p>
    <w:p w:rsidR="00B347F4" w:rsidRPr="00B347F4" w:rsidRDefault="00077D21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«ЛИТВИНОВСКОЕ</w:t>
      </w:r>
      <w:r w:rsidR="00B347F4" w:rsidRPr="00B347F4">
        <w:rPr>
          <w:rFonts w:ascii="Times New Roman" w:hAnsi="Times New Roman"/>
          <w:bCs/>
          <w:sz w:val="28"/>
        </w:rPr>
        <w:t xml:space="preserve"> СЕЛЬСКОЕ ПОСЕЛЕНИЕ»</w:t>
      </w:r>
    </w:p>
    <w:p w:rsidR="00B347F4" w:rsidRDefault="00077D21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СОБРАНИЕ ДЕПУТАТОВ ЛИТВИНОВСКОГО</w:t>
      </w:r>
      <w:r w:rsidR="00B347F4" w:rsidRPr="00B347F4">
        <w:rPr>
          <w:rFonts w:ascii="Times New Roman" w:hAnsi="Times New Roman"/>
          <w:bCs/>
          <w:sz w:val="28"/>
        </w:rPr>
        <w:t xml:space="preserve"> СЕЛЬСКОГО ПОСЕЛЕНИЯ</w:t>
      </w:r>
    </w:p>
    <w:p w:rsidR="006A5126" w:rsidRPr="00B347F4" w:rsidRDefault="006A5126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B347F4" w:rsidRDefault="006A5126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</w:t>
      </w:r>
      <w:r w:rsidRPr="00B347F4">
        <w:rPr>
          <w:rFonts w:ascii="Times New Roman" w:hAnsi="Times New Roman"/>
          <w:bCs/>
          <w:sz w:val="28"/>
        </w:rPr>
        <w:t xml:space="preserve">РЕШЕНИЕ  </w:t>
      </w:r>
    </w:p>
    <w:p w:rsidR="006A5126" w:rsidRPr="00B347F4" w:rsidRDefault="006A5126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6A5126" w:rsidRDefault="00B87631" w:rsidP="006A5126">
      <w:pPr>
        <w:tabs>
          <w:tab w:val="left" w:pos="6915"/>
        </w:tabs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</w:t>
      </w:r>
      <w:r w:rsidR="00605598">
        <w:rPr>
          <w:rFonts w:ascii="Times New Roman" w:hAnsi="Times New Roman"/>
          <w:bCs/>
          <w:sz w:val="28"/>
        </w:rPr>
        <w:t>9</w:t>
      </w:r>
      <w:r>
        <w:rPr>
          <w:rFonts w:ascii="Times New Roman" w:hAnsi="Times New Roman"/>
          <w:bCs/>
          <w:sz w:val="28"/>
        </w:rPr>
        <w:t xml:space="preserve"> </w:t>
      </w:r>
      <w:proofErr w:type="gramStart"/>
      <w:r w:rsidR="00605598">
        <w:rPr>
          <w:rFonts w:ascii="Times New Roman" w:hAnsi="Times New Roman"/>
          <w:bCs/>
          <w:sz w:val="28"/>
        </w:rPr>
        <w:t>октября</w:t>
      </w:r>
      <w:r w:rsidR="00B347F4" w:rsidRPr="00B347F4">
        <w:rPr>
          <w:rFonts w:ascii="Times New Roman" w:hAnsi="Times New Roman"/>
          <w:bCs/>
          <w:sz w:val="28"/>
        </w:rPr>
        <w:t xml:space="preserve">  </w:t>
      </w:r>
      <w:r w:rsidR="006A5126">
        <w:rPr>
          <w:rFonts w:ascii="Times New Roman" w:hAnsi="Times New Roman"/>
          <w:bCs/>
          <w:sz w:val="28"/>
        </w:rPr>
        <w:t>2020</w:t>
      </w:r>
      <w:proofErr w:type="gramEnd"/>
      <w:r w:rsidR="006A5126">
        <w:rPr>
          <w:rFonts w:ascii="Times New Roman" w:hAnsi="Times New Roman"/>
          <w:bCs/>
          <w:sz w:val="28"/>
        </w:rPr>
        <w:t xml:space="preserve"> года</w:t>
      </w:r>
      <w:r w:rsidR="00B347F4" w:rsidRPr="00B347F4">
        <w:rPr>
          <w:rFonts w:ascii="Times New Roman" w:hAnsi="Times New Roman"/>
          <w:bCs/>
          <w:sz w:val="28"/>
        </w:rPr>
        <w:t xml:space="preserve">                 </w:t>
      </w:r>
      <w:r>
        <w:rPr>
          <w:rFonts w:ascii="Times New Roman" w:hAnsi="Times New Roman"/>
          <w:bCs/>
          <w:sz w:val="28"/>
        </w:rPr>
        <w:t xml:space="preserve">    </w:t>
      </w:r>
      <w:r w:rsidR="00B347F4" w:rsidRPr="00B347F4">
        <w:rPr>
          <w:rFonts w:ascii="Times New Roman" w:hAnsi="Times New Roman"/>
          <w:bCs/>
          <w:sz w:val="28"/>
        </w:rPr>
        <w:t xml:space="preserve"> </w:t>
      </w:r>
      <w:r w:rsidR="006A5126">
        <w:rPr>
          <w:rFonts w:ascii="Times New Roman" w:hAnsi="Times New Roman"/>
          <w:bCs/>
          <w:sz w:val="28"/>
        </w:rPr>
        <w:t>№</w:t>
      </w:r>
      <w:r w:rsidR="00B347F4" w:rsidRPr="00B347F4">
        <w:rPr>
          <w:rFonts w:ascii="Times New Roman" w:hAnsi="Times New Roman"/>
          <w:bCs/>
          <w:sz w:val="28"/>
        </w:rPr>
        <w:t xml:space="preserve">   </w:t>
      </w:r>
      <w:r>
        <w:rPr>
          <w:rFonts w:ascii="Times New Roman" w:hAnsi="Times New Roman"/>
          <w:bCs/>
          <w:sz w:val="28"/>
        </w:rPr>
        <w:t>10</w:t>
      </w:r>
      <w:r w:rsidR="00605598">
        <w:rPr>
          <w:rFonts w:ascii="Times New Roman" w:hAnsi="Times New Roman"/>
          <w:bCs/>
          <w:sz w:val="28"/>
        </w:rPr>
        <w:t>7</w:t>
      </w:r>
      <w:r w:rsidR="006A5126"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 xml:space="preserve">          </w:t>
      </w:r>
      <w:r w:rsidR="006A5126">
        <w:rPr>
          <w:rFonts w:ascii="Times New Roman" w:hAnsi="Times New Roman"/>
          <w:bCs/>
          <w:sz w:val="28"/>
        </w:rPr>
        <w:t>с. Литвиновка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 xml:space="preserve">                    </w:t>
      </w:r>
    </w:p>
    <w:p w:rsidR="006A5126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О принятии Устав</w:t>
      </w:r>
      <w:r w:rsidR="00077D21">
        <w:rPr>
          <w:rFonts w:ascii="Times New Roman" w:hAnsi="Times New Roman"/>
          <w:bCs/>
          <w:sz w:val="28"/>
        </w:rPr>
        <w:t xml:space="preserve">а муниципального </w:t>
      </w:r>
    </w:p>
    <w:p w:rsidR="00B347F4" w:rsidRPr="00B347F4" w:rsidRDefault="00077D21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образования «Литвиновское</w:t>
      </w:r>
      <w:r w:rsidR="00B347F4" w:rsidRPr="00B347F4">
        <w:rPr>
          <w:rFonts w:ascii="Times New Roman" w:hAnsi="Times New Roman"/>
          <w:bCs/>
          <w:sz w:val="28"/>
        </w:rPr>
        <w:t xml:space="preserve"> сельское поселение»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9"/>
        <w:gridCol w:w="2932"/>
        <w:gridCol w:w="3579"/>
      </w:tblGrid>
      <w:tr w:rsidR="00B347F4" w:rsidRPr="00B347F4" w:rsidTr="00B347F4">
        <w:tc>
          <w:tcPr>
            <w:tcW w:w="3284" w:type="dxa"/>
          </w:tcPr>
          <w:p w:rsidR="00B347F4" w:rsidRPr="00B347F4" w:rsidRDefault="00B347F4" w:rsidP="00B347F4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sz w:val="28"/>
              </w:rPr>
            </w:pPr>
            <w:r w:rsidRPr="00B347F4">
              <w:rPr>
                <w:rFonts w:ascii="Times New Roman" w:hAnsi="Times New Roman"/>
                <w:bCs/>
                <w:sz w:val="28"/>
              </w:rPr>
              <w:t xml:space="preserve">                 </w:t>
            </w:r>
          </w:p>
          <w:p w:rsidR="00B347F4" w:rsidRPr="00B347F4" w:rsidRDefault="00B347F4" w:rsidP="00077D21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8"/>
                <w:lang w:val="hy-AM"/>
              </w:rPr>
            </w:pPr>
          </w:p>
        </w:tc>
        <w:tc>
          <w:tcPr>
            <w:tcW w:w="2944" w:type="dxa"/>
          </w:tcPr>
          <w:p w:rsidR="00B347F4" w:rsidRPr="00B347F4" w:rsidRDefault="00B347F4" w:rsidP="00B347F4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sz w:val="28"/>
                <w:lang w:val="hy-AM"/>
              </w:rPr>
            </w:pPr>
          </w:p>
          <w:p w:rsidR="00B347F4" w:rsidRPr="00B347F4" w:rsidRDefault="00B347F4" w:rsidP="00B347F4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00" w:type="dxa"/>
          </w:tcPr>
          <w:p w:rsidR="00B347F4" w:rsidRPr="00B347F4" w:rsidRDefault="00B347F4" w:rsidP="00A17504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sz w:val="28"/>
                <w:lang w:val="hy-AM"/>
              </w:rPr>
            </w:pPr>
          </w:p>
        </w:tc>
      </w:tr>
    </w:tbl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</w:t>
      </w:r>
      <w:r w:rsidR="008D005C">
        <w:rPr>
          <w:rFonts w:ascii="Times New Roman" w:hAnsi="Times New Roman"/>
          <w:bCs/>
          <w:sz w:val="28"/>
        </w:rPr>
        <w:t>5</w:t>
      </w:r>
      <w:r w:rsidRPr="00B347F4">
        <w:rPr>
          <w:rFonts w:ascii="Times New Roman" w:hAnsi="Times New Roman"/>
          <w:bCs/>
          <w:sz w:val="28"/>
        </w:rPr>
        <w:t xml:space="preserve"> Устава муниципального образования «</w:t>
      </w:r>
      <w:r w:rsidR="00077D21">
        <w:rPr>
          <w:rFonts w:ascii="Times New Roman" w:hAnsi="Times New Roman"/>
          <w:bCs/>
          <w:sz w:val="28"/>
        </w:rPr>
        <w:t>Литвиновское</w:t>
      </w:r>
      <w:r w:rsidRPr="00B347F4">
        <w:rPr>
          <w:rFonts w:ascii="Times New Roman" w:hAnsi="Times New Roman"/>
          <w:bCs/>
          <w:sz w:val="28"/>
        </w:rPr>
        <w:t xml:space="preserve"> </w:t>
      </w:r>
      <w:r w:rsidR="00077D21">
        <w:rPr>
          <w:rFonts w:ascii="Times New Roman" w:hAnsi="Times New Roman"/>
          <w:bCs/>
          <w:sz w:val="28"/>
        </w:rPr>
        <w:t>сельское</w:t>
      </w:r>
      <w:r w:rsidRPr="00B347F4">
        <w:rPr>
          <w:rFonts w:ascii="Times New Roman" w:hAnsi="Times New Roman"/>
          <w:bCs/>
          <w:sz w:val="28"/>
        </w:rPr>
        <w:t xml:space="preserve"> поселение» Собрание депутатов </w:t>
      </w:r>
      <w:proofErr w:type="gramStart"/>
      <w:r w:rsidR="00077D21">
        <w:rPr>
          <w:rFonts w:ascii="Times New Roman" w:hAnsi="Times New Roman"/>
          <w:bCs/>
          <w:sz w:val="28"/>
        </w:rPr>
        <w:t>Литвиновского</w:t>
      </w:r>
      <w:r w:rsidRPr="00B347F4">
        <w:rPr>
          <w:rFonts w:ascii="Times New Roman" w:hAnsi="Times New Roman"/>
          <w:bCs/>
          <w:sz w:val="28"/>
        </w:rPr>
        <w:t xml:space="preserve">  сельского</w:t>
      </w:r>
      <w:proofErr w:type="gramEnd"/>
      <w:r w:rsidRPr="00B347F4">
        <w:rPr>
          <w:rFonts w:ascii="Times New Roman" w:hAnsi="Times New Roman"/>
          <w:bCs/>
          <w:sz w:val="28"/>
        </w:rPr>
        <w:t xml:space="preserve"> поселения,</w:t>
      </w:r>
    </w:p>
    <w:p w:rsidR="00B347F4" w:rsidRPr="00B347F4" w:rsidRDefault="006A5126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</w:t>
      </w:r>
      <w:r w:rsidR="00B87631">
        <w:rPr>
          <w:rFonts w:ascii="Times New Roman" w:hAnsi="Times New Roman"/>
          <w:bCs/>
          <w:sz w:val="28"/>
        </w:rPr>
        <w:t xml:space="preserve">                        </w:t>
      </w:r>
      <w:r>
        <w:rPr>
          <w:rFonts w:ascii="Times New Roman" w:hAnsi="Times New Roman"/>
          <w:bCs/>
          <w:sz w:val="28"/>
        </w:rPr>
        <w:t xml:space="preserve"> </w:t>
      </w:r>
      <w:r w:rsidR="00B347F4" w:rsidRPr="00B347F4">
        <w:rPr>
          <w:rFonts w:ascii="Times New Roman" w:hAnsi="Times New Roman"/>
          <w:bCs/>
          <w:sz w:val="28"/>
        </w:rPr>
        <w:t>РЕШИЛО: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1. Принять Уст</w:t>
      </w:r>
      <w:r w:rsidR="00077D21">
        <w:rPr>
          <w:rFonts w:ascii="Times New Roman" w:hAnsi="Times New Roman"/>
          <w:bCs/>
          <w:sz w:val="28"/>
        </w:rPr>
        <w:t xml:space="preserve">ав муниципального образования «Литвиновское </w:t>
      </w:r>
      <w:r w:rsidRPr="00B347F4">
        <w:rPr>
          <w:rFonts w:ascii="Times New Roman" w:hAnsi="Times New Roman"/>
          <w:bCs/>
          <w:sz w:val="28"/>
        </w:rPr>
        <w:t>сельское поселение».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 xml:space="preserve">2. </w:t>
      </w:r>
      <w:r w:rsidR="006A5126">
        <w:rPr>
          <w:rFonts w:ascii="Times New Roman" w:hAnsi="Times New Roman"/>
          <w:bCs/>
          <w:sz w:val="28"/>
        </w:rPr>
        <w:t>Отменить решение Собрания депутатов от 24 марта 2020 года № 95.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</w:t>
      </w:r>
      <w:r w:rsidR="00077D21">
        <w:rPr>
          <w:rFonts w:ascii="Times New Roman" w:hAnsi="Times New Roman"/>
          <w:bCs/>
          <w:sz w:val="28"/>
        </w:rPr>
        <w:t>ва муниципального образования «Литвиновское</w:t>
      </w:r>
      <w:r w:rsidRPr="00B347F4">
        <w:rPr>
          <w:rFonts w:ascii="Times New Roman" w:hAnsi="Times New Roman"/>
          <w:bCs/>
          <w:sz w:val="28"/>
        </w:rPr>
        <w:t xml:space="preserve"> сельское поселение».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Председатель Собрания депутатов –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 xml:space="preserve">глава </w:t>
      </w:r>
      <w:proofErr w:type="gramStart"/>
      <w:r w:rsidR="00077D21">
        <w:rPr>
          <w:rFonts w:ascii="Times New Roman" w:hAnsi="Times New Roman"/>
          <w:bCs/>
          <w:sz w:val="28"/>
        </w:rPr>
        <w:t>Литвиновского</w:t>
      </w:r>
      <w:r w:rsidRPr="00B347F4">
        <w:rPr>
          <w:rFonts w:ascii="Times New Roman" w:hAnsi="Times New Roman"/>
          <w:bCs/>
          <w:sz w:val="28"/>
        </w:rPr>
        <w:t xml:space="preserve">  сельского</w:t>
      </w:r>
      <w:proofErr w:type="gramEnd"/>
      <w:r w:rsidRPr="00B347F4">
        <w:rPr>
          <w:rFonts w:ascii="Times New Roman" w:hAnsi="Times New Roman"/>
          <w:bCs/>
          <w:sz w:val="28"/>
        </w:rPr>
        <w:t xml:space="preserve"> поселения                      </w:t>
      </w:r>
      <w:r w:rsidRPr="00B347F4">
        <w:rPr>
          <w:rFonts w:ascii="Times New Roman" w:hAnsi="Times New Roman"/>
          <w:bCs/>
          <w:sz w:val="28"/>
        </w:rPr>
        <w:tab/>
      </w:r>
      <w:r w:rsidR="00077D21">
        <w:rPr>
          <w:rFonts w:ascii="Times New Roman" w:hAnsi="Times New Roman"/>
          <w:bCs/>
          <w:sz w:val="28"/>
        </w:rPr>
        <w:t>П.И. Пузанов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6A5126" w:rsidRDefault="006A5126" w:rsidP="00DE574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6A5126" w:rsidRDefault="006A5126" w:rsidP="00DE574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6A5126" w:rsidRDefault="006A5126" w:rsidP="00DE574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Принят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8D005C" w:rsidRPr="00D565CC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Литвиновск</w:t>
      </w:r>
      <w:r w:rsidRPr="00605E3A">
        <w:rPr>
          <w:rFonts w:ascii="Times New Roman" w:hAnsi="Times New Roman"/>
          <w:bCs/>
          <w:sz w:val="28"/>
        </w:rPr>
        <w:t>ого</w:t>
      </w:r>
      <w:r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сельского 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 «</w:t>
      </w:r>
      <w:r w:rsidR="00605598">
        <w:rPr>
          <w:rFonts w:ascii="Times New Roman" w:hAnsi="Times New Roman"/>
          <w:bCs/>
          <w:sz w:val="28"/>
        </w:rPr>
        <w:t>29</w:t>
      </w:r>
      <w:r w:rsidRPr="00D565CC">
        <w:rPr>
          <w:rFonts w:ascii="Times New Roman" w:hAnsi="Times New Roman"/>
          <w:bCs/>
          <w:sz w:val="28"/>
        </w:rPr>
        <w:t xml:space="preserve">» </w:t>
      </w:r>
      <w:r w:rsidR="00605598">
        <w:rPr>
          <w:rFonts w:ascii="Times New Roman" w:hAnsi="Times New Roman"/>
          <w:bCs/>
          <w:sz w:val="28"/>
        </w:rPr>
        <w:t>октября</w:t>
      </w:r>
      <w:bookmarkStart w:id="0" w:name="_GoBack"/>
      <w:bookmarkEnd w:id="0"/>
      <w:r w:rsidRPr="00D565CC">
        <w:rPr>
          <w:rFonts w:ascii="Times New Roman" w:hAnsi="Times New Roman"/>
          <w:bCs/>
          <w:sz w:val="28"/>
        </w:rPr>
        <w:t xml:space="preserve"> 20</w:t>
      </w:r>
      <w:r>
        <w:rPr>
          <w:rFonts w:ascii="Times New Roman" w:hAnsi="Times New Roman"/>
          <w:bCs/>
          <w:sz w:val="28"/>
        </w:rPr>
        <w:t>20</w:t>
      </w:r>
      <w:r w:rsidRPr="00D565CC">
        <w:rPr>
          <w:rFonts w:ascii="Times New Roman" w:hAnsi="Times New Roman"/>
          <w:bCs/>
          <w:sz w:val="28"/>
        </w:rPr>
        <w:t xml:space="preserve"> г.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>
        <w:rPr>
          <w:rFonts w:ascii="Times New Roman" w:hAnsi="Times New Roman"/>
          <w:bCs/>
          <w:sz w:val="28"/>
        </w:rPr>
        <w:t xml:space="preserve"> </w:t>
      </w:r>
      <w:r w:rsidR="00B87631">
        <w:rPr>
          <w:rFonts w:ascii="Times New Roman" w:hAnsi="Times New Roman"/>
          <w:bCs/>
          <w:sz w:val="28"/>
        </w:rPr>
        <w:t>10</w:t>
      </w:r>
      <w:r w:rsidR="00605598">
        <w:rPr>
          <w:rFonts w:ascii="Times New Roman" w:hAnsi="Times New Roman"/>
          <w:bCs/>
          <w:sz w:val="28"/>
        </w:rPr>
        <w:t>7</w:t>
      </w: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>
        <w:rPr>
          <w:rFonts w:ascii="Times New Roman" w:hAnsi="Times New Roman"/>
          <w:bCs/>
          <w:sz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</w:rPr>
        <w:t>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сельского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>
        <w:rPr>
          <w:rFonts w:ascii="Times New Roman" w:hAnsi="Times New Roman"/>
          <w:bCs/>
          <w:sz w:val="28"/>
        </w:rPr>
        <w:t xml:space="preserve"> П</w:t>
      </w:r>
      <w:r w:rsidRPr="00605E3A">
        <w:rPr>
          <w:rFonts w:ascii="Times New Roman" w:hAnsi="Times New Roman"/>
          <w:bCs/>
          <w:sz w:val="28"/>
        </w:rPr>
        <w:t>.И.</w:t>
      </w:r>
      <w:r>
        <w:rPr>
          <w:rFonts w:ascii="Times New Roman" w:hAnsi="Times New Roman"/>
          <w:bCs/>
          <w:sz w:val="28"/>
        </w:rPr>
        <w:t xml:space="preserve"> Пузанов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8D005C" w:rsidRDefault="008D005C" w:rsidP="008D005C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>
        <w:rPr>
          <w:rFonts w:ascii="Times New Roman" w:hAnsi="Times New Roman"/>
          <w:b/>
          <w:bCs/>
          <w:sz w:val="28"/>
        </w:rPr>
        <w:t xml:space="preserve"> </w:t>
      </w:r>
      <w:proofErr w:type="gramStart"/>
      <w:r w:rsidRPr="00605E3A">
        <w:rPr>
          <w:rFonts w:ascii="Times New Roman" w:hAnsi="Times New Roman"/>
          <w:b/>
          <w:bCs/>
          <w:sz w:val="28"/>
        </w:rPr>
        <w:t>образования</w:t>
      </w:r>
      <w:r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proofErr w:type="gramEnd"/>
      <w:r>
        <w:rPr>
          <w:rFonts w:ascii="Times New Roman" w:hAnsi="Times New Roman"/>
          <w:b/>
          <w:bCs/>
          <w:sz w:val="28"/>
        </w:rPr>
        <w:t>Литвиновск</w:t>
      </w:r>
      <w:r w:rsidRPr="00605E3A">
        <w:rPr>
          <w:rFonts w:ascii="Times New Roman" w:hAnsi="Times New Roman"/>
          <w:b/>
          <w:bCs/>
          <w:sz w:val="28"/>
        </w:rPr>
        <w:t>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8D005C" w:rsidRDefault="008D005C" w:rsidP="008D005C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8D005C" w:rsidRDefault="008D005C" w:rsidP="008D005C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с. Литвиновка</w:t>
      </w:r>
    </w:p>
    <w:p w:rsidR="008D005C" w:rsidRPr="00605E3A" w:rsidRDefault="008D005C" w:rsidP="008D005C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14.12.2004 г.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218-ЗС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Белокалитвинский </w:t>
      </w:r>
      <w:r w:rsidRPr="00605E3A">
        <w:rPr>
          <w:rFonts w:ascii="Times New Roman" w:hAnsi="Times New Roman"/>
          <w:sz w:val="28"/>
          <w:szCs w:val="28"/>
        </w:rPr>
        <w:t>район),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D65">
        <w:rPr>
          <w:rFonts w:ascii="Times New Roman" w:hAnsi="Times New Roman"/>
          <w:sz w:val="28"/>
          <w:szCs w:val="28"/>
        </w:rPr>
        <w:t>В состав Литвиновского сельского поселения входят следующие населенные пункты: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село Литвиновка</w:t>
      </w:r>
      <w:r w:rsidRPr="002F2D65">
        <w:rPr>
          <w:rFonts w:ascii="Times New Roman" w:hAnsi="Times New Roman"/>
          <w:sz w:val="28"/>
          <w:szCs w:val="28"/>
        </w:rPr>
        <w:t xml:space="preserve"> – административный центр;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2) хутор </w:t>
      </w:r>
      <w:r>
        <w:rPr>
          <w:rFonts w:ascii="Times New Roman" w:hAnsi="Times New Roman"/>
          <w:sz w:val="28"/>
          <w:szCs w:val="28"/>
        </w:rPr>
        <w:t>Дубовой</w:t>
      </w:r>
      <w:r w:rsidRPr="002F2D65">
        <w:rPr>
          <w:rFonts w:ascii="Times New Roman" w:hAnsi="Times New Roman"/>
          <w:sz w:val="28"/>
          <w:szCs w:val="28"/>
        </w:rPr>
        <w:t>;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хутор Демишев</w:t>
      </w:r>
      <w:r w:rsidRPr="002F2D65">
        <w:rPr>
          <w:rFonts w:ascii="Times New Roman" w:hAnsi="Times New Roman"/>
          <w:sz w:val="28"/>
          <w:szCs w:val="28"/>
        </w:rPr>
        <w:t>;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хутор Кононов</w:t>
      </w:r>
      <w:r w:rsidRPr="002F2D65">
        <w:rPr>
          <w:rFonts w:ascii="Times New Roman" w:hAnsi="Times New Roman"/>
          <w:sz w:val="28"/>
          <w:szCs w:val="28"/>
        </w:rPr>
        <w:t>;</w:t>
      </w:r>
    </w:p>
    <w:p w:rsidR="008D005C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хутор Кочевань;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хутор Титов.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 xml:space="preserve">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BF5993">
        <w:rPr>
          <w:rFonts w:ascii="Times New Roman" w:hAnsi="Times New Roman"/>
          <w:sz w:val="28"/>
          <w:szCs w:val="28"/>
        </w:rPr>
        <w:lastRenderedPageBreak/>
        <w:t>Решение схода граждан считается принятым, если за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pStyle w:val="ad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OLE_LINK13"/>
      <w:bookmarkStart w:id="2" w:name="OLE_LINK14"/>
      <w:bookmarkStart w:id="3" w:name="OLE_LINK15"/>
      <w:bookmarkStart w:id="4" w:name="OLE_LINK16"/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1"/>
    <w:bookmarkEnd w:id="2"/>
    <w:bookmarkEnd w:id="3"/>
    <w:bookmarkEnd w:id="4"/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населению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твердых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коммунальных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отходов;</w:t>
      </w:r>
    </w:p>
    <w:p w:rsidR="008D005C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OLE_LINK17"/>
      <w:bookmarkStart w:id="6" w:name="OLE_LINK18"/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087F3F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D287C">
        <w:rPr>
          <w:rFonts w:ascii="Times New Roman" w:hAnsi="Times New Roman"/>
          <w:sz w:val="28"/>
          <w:szCs w:val="28"/>
        </w:rPr>
        <w:t xml:space="preserve"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</w:t>
      </w:r>
      <w:r w:rsidRPr="002D287C">
        <w:rPr>
          <w:rFonts w:ascii="Times New Roman" w:hAnsi="Times New Roman"/>
          <w:sz w:val="28"/>
          <w:szCs w:val="28"/>
        </w:rPr>
        <w:lastRenderedPageBreak/>
        <w:t>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5"/>
    <w:bookmarkEnd w:id="6"/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улично-дорожной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планировочной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ритуальных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захоронения;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>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>ом сельском поселении;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ориентированным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</w:t>
      </w:r>
      <w:r w:rsidRPr="00605E3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>ого сельского поселения сотруднику, замещающему должность участкового уполномоченного полиции;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 xml:space="preserve">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lastRenderedPageBreak/>
        <w:t>33)</w:t>
      </w:r>
      <w:r w:rsidRPr="00F82677">
        <w:rPr>
          <w:rFonts w:ascii="Times New Roman" w:hAnsi="Times New Roman"/>
          <w:sz w:val="28"/>
          <w:szCs w:val="28"/>
        </w:rPr>
        <w:t xml:space="preserve"> участие в соответствии с Федеральным законом от 24 июля 2007 года</w:t>
      </w:r>
      <w:r w:rsidRPr="00F82677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самоуправления)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(очередной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финансовый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плановый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F82677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 в соответствии с жилищным законодательством;</w:t>
      </w:r>
    </w:p>
    <w:p w:rsidR="008D005C" w:rsidRPr="00F82677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 xml:space="preserve">13) осуществление деятельности по обращению с животными без владельцев, обитающими на территории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F82677">
        <w:rPr>
          <w:rFonts w:ascii="Times New Roman" w:hAnsi="Times New Roman"/>
          <w:sz w:val="28"/>
          <w:szCs w:val="28"/>
          <w:lang w:eastAsia="hy-AM"/>
        </w:rPr>
        <w:t>ого сельского поселения;</w:t>
      </w:r>
    </w:p>
    <w:p w:rsidR="008D005C" w:rsidRPr="00605E3A" w:rsidRDefault="008D005C" w:rsidP="008D005C">
      <w:pPr>
        <w:pStyle w:val="ConsPlusNormal"/>
        <w:ind w:firstLine="708"/>
        <w:jc w:val="both"/>
      </w:pPr>
      <w:r w:rsidRPr="00F82677">
        <w:t>14) осуществление мероприятий</w:t>
      </w:r>
      <w:r>
        <w:t xml:space="preserve"> </w:t>
      </w:r>
      <w:r w:rsidRPr="00605E3A">
        <w:t>в</w:t>
      </w:r>
      <w:r>
        <w:t xml:space="preserve"> </w:t>
      </w:r>
      <w:r w:rsidRPr="00605E3A">
        <w:t>сфере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Федеральным</w:t>
      </w:r>
      <w:r>
        <w:t xml:space="preserve"> </w:t>
      </w:r>
      <w:hyperlink r:id="rId10" w:history="1">
        <w:r w:rsidRPr="00605E3A">
          <w:t>законом</w:t>
        </w:r>
      </w:hyperlink>
      <w:r>
        <w:t xml:space="preserve"> </w:t>
      </w:r>
      <w:r w:rsidRPr="00605E3A">
        <w:t>«Об</w:t>
      </w:r>
      <w:r>
        <w:t xml:space="preserve"> </w:t>
      </w:r>
      <w:r w:rsidRPr="00605E3A">
        <w:t>основах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</w:t>
      </w:r>
      <w:r>
        <w:t xml:space="preserve"> </w:t>
      </w:r>
      <w:r w:rsidRPr="00605E3A">
        <w:t>в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Федерации»;</w:t>
      </w:r>
    </w:p>
    <w:p w:rsidR="008D005C" w:rsidRPr="00605E3A" w:rsidRDefault="008D005C" w:rsidP="008D005C">
      <w:pPr>
        <w:pStyle w:val="ConsPlusNormal"/>
        <w:ind w:firstLine="708"/>
        <w:jc w:val="both"/>
      </w:pPr>
      <w:r w:rsidRPr="00605E3A">
        <w:lastRenderedPageBreak/>
        <w:t>15)</w:t>
      </w:r>
      <w:r>
        <w:t xml:space="preserve"> </w:t>
      </w:r>
      <w:r w:rsidRPr="00605E3A">
        <w:t>оказание</w:t>
      </w:r>
      <w:r>
        <w:t xml:space="preserve"> </w:t>
      </w:r>
      <w:r w:rsidRPr="00605E3A">
        <w:t>содействия</w:t>
      </w:r>
      <w:r>
        <w:t xml:space="preserve"> </w:t>
      </w:r>
      <w:r w:rsidRPr="00605E3A">
        <w:t>развитию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спорта</w:t>
      </w:r>
      <w:r>
        <w:t xml:space="preserve"> </w:t>
      </w:r>
      <w:r w:rsidRPr="00605E3A">
        <w:t>инвалидов,</w:t>
      </w:r>
      <w:r>
        <w:t xml:space="preserve"> </w:t>
      </w:r>
      <w:r w:rsidRPr="00605E3A">
        <w:t>лиц</w:t>
      </w:r>
      <w:r>
        <w:t xml:space="preserve"> </w:t>
      </w:r>
      <w:r w:rsidRPr="00605E3A">
        <w:t>с</w:t>
      </w:r>
      <w:r>
        <w:t xml:space="preserve"> </w:t>
      </w:r>
      <w:r w:rsidRPr="00605E3A">
        <w:t>ограниченными</w:t>
      </w:r>
      <w:r>
        <w:t xml:space="preserve"> </w:t>
      </w:r>
      <w:r w:rsidRPr="00605E3A">
        <w:t>возможностями</w:t>
      </w:r>
      <w:r>
        <w:t xml:space="preserve"> </w:t>
      </w:r>
      <w:r w:rsidRPr="00605E3A">
        <w:t>здоровья,</w:t>
      </w:r>
      <w:r>
        <w:t xml:space="preserve"> </w:t>
      </w:r>
      <w:r w:rsidRPr="00605E3A">
        <w:t>адаптивной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адаптивного</w:t>
      </w:r>
      <w:r>
        <w:t xml:space="preserve"> </w:t>
      </w:r>
      <w:r w:rsidRPr="00605E3A">
        <w:t>спорта;</w:t>
      </w:r>
    </w:p>
    <w:p w:rsidR="008D005C" w:rsidRDefault="008D005C" w:rsidP="008D005C">
      <w:pPr>
        <w:pStyle w:val="ConsPlusNormal"/>
        <w:ind w:firstLine="708"/>
        <w:jc w:val="both"/>
      </w:pPr>
      <w:r w:rsidRPr="00605E3A">
        <w:t>16)</w:t>
      </w:r>
      <w:r>
        <w:t xml:space="preserve"> </w:t>
      </w:r>
      <w:r w:rsidRPr="00605E3A">
        <w:t>осуществление</w:t>
      </w:r>
      <w:r>
        <w:t xml:space="preserve"> </w:t>
      </w:r>
      <w:r w:rsidRPr="00605E3A">
        <w:t>мероприятий</w:t>
      </w:r>
      <w:r>
        <w:t xml:space="preserve"> </w:t>
      </w:r>
      <w:r w:rsidRPr="00605E3A">
        <w:t>по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Законом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от</w:t>
      </w:r>
      <w:r>
        <w:t xml:space="preserve"> </w:t>
      </w:r>
      <w:r w:rsidRPr="00605E3A">
        <w:t>7</w:t>
      </w:r>
      <w:r>
        <w:t xml:space="preserve"> </w:t>
      </w:r>
      <w:r w:rsidRPr="00605E3A">
        <w:t>февраля</w:t>
      </w:r>
      <w:r>
        <w:t xml:space="preserve"> </w:t>
      </w:r>
      <w:r w:rsidRPr="00605E3A">
        <w:t>1992</w:t>
      </w:r>
      <w:r>
        <w:t xml:space="preserve"> </w:t>
      </w:r>
      <w:r w:rsidRPr="00605E3A">
        <w:t>года</w:t>
      </w:r>
      <w:r>
        <w:t xml:space="preserve"> </w:t>
      </w:r>
      <w:r w:rsidRPr="00605E3A">
        <w:t>№</w:t>
      </w:r>
      <w:r>
        <w:t xml:space="preserve"> </w:t>
      </w:r>
      <w:r w:rsidRPr="00605E3A">
        <w:t>2300-1</w:t>
      </w:r>
      <w:r>
        <w:t xml:space="preserve"> </w:t>
      </w:r>
      <w:r w:rsidRPr="00605E3A">
        <w:t>«О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потребителей»</w:t>
      </w:r>
      <w:r w:rsidR="00AD38E5">
        <w:t>;</w:t>
      </w:r>
    </w:p>
    <w:p w:rsidR="00AD38E5" w:rsidRPr="00605E3A" w:rsidRDefault="00AD38E5" w:rsidP="008D005C">
      <w:pPr>
        <w:pStyle w:val="ConsPlusNormal"/>
        <w:ind w:firstLine="708"/>
        <w:jc w:val="both"/>
      </w:pPr>
      <w:r>
        <w:t>17)  обеспечение жилыми помещениями сотрудников органов внутренних дел Российской Федерации, замещающих должность участкового уполномоченного полиции, не имеющих жилого помещения по месту прохождения службы, на период замещения должности, связанной с выполнением обязанностей участкового уполномоченного полиции на территории соответствующего муниципального образования.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соответствия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дней)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 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избирателей,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8BF">
        <w:rPr>
          <w:rFonts w:ascii="Times New Roman" w:hAnsi="Times New Roman"/>
          <w:sz w:val="28"/>
          <w:szCs w:val="28"/>
        </w:rPr>
        <w:t>сельский населенный пункт, входящий в состав Литвиновского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учреждениями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8D005C" w:rsidRPr="003F7578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13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  <w:lang w:eastAsia="hy-AM"/>
        </w:rPr>
        <w:t xml:space="preserve">   </w:t>
      </w:r>
      <w:r w:rsidRPr="00605E3A">
        <w:rPr>
          <w:rFonts w:ascii="Times New Roman" w:hAnsi="Times New Roman"/>
          <w:sz w:val="28"/>
          <w:szCs w:val="28"/>
        </w:rPr>
        <w:t>«</w:t>
      </w:r>
      <w:proofErr w:type="gramEnd"/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(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случае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наличия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составе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поселения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нескольких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населенных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пунктов: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Если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для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достижения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примерного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равенства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округов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числу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граждан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необходимо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включить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состав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несколько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населенных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пунктов,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требование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примерном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равенстве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округов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применяется,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округ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образуется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границах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каждого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из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указанных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населенных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пунктов.)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436-ЗС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проинформированы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9.Для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6D">
        <w:rPr>
          <w:rFonts w:ascii="Times New Roman" w:hAnsi="Times New Roman"/>
          <w:iCs/>
          <w:sz w:val="28"/>
          <w:szCs w:val="28"/>
        </w:rPr>
        <w:t>многомандатным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8D005C" w:rsidRPr="00643D6D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643D6D">
        <w:rPr>
          <w:rFonts w:ascii="Times New Roman" w:hAnsi="Times New Roman"/>
          <w:iCs/>
          <w:sz w:val="28"/>
          <w:szCs w:val="28"/>
        </w:rPr>
        <w:t>Избранными по многомандатному избирательному округу признаются зарегистрированные кандидаты в депутаты, которые получили наибольшее число голосов избирателей, в соответствии с установленным количеством мандатов.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 xml:space="preserve">, </w:t>
      </w:r>
      <w:r w:rsidRPr="00FA4575">
        <w:rPr>
          <w:rFonts w:ascii="Times New Roman" w:hAnsi="Times New Roman"/>
          <w:sz w:val="28"/>
          <w:szCs w:val="28"/>
        </w:rPr>
        <w:t>3</w:t>
      </w:r>
      <w:r w:rsidRPr="00FA4575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Pr="00F82677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8D005C" w:rsidRPr="00605E3A" w:rsidRDefault="008D005C" w:rsidP="008D0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 сельское поселение».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 xml:space="preserve">преобразования </w:t>
      </w:r>
      <w:r>
        <w:rPr>
          <w:rFonts w:ascii="Times New Roman" w:hAnsi="Times New Roman"/>
          <w:sz w:val="28"/>
          <w:szCs w:val="28"/>
        </w:rPr>
        <w:t>Литвиновск</w:t>
      </w:r>
      <w:r w:rsidRPr="00F82677">
        <w:rPr>
          <w:rFonts w:ascii="Times New Roman" w:hAnsi="Times New Roman"/>
          <w:sz w:val="28"/>
          <w:szCs w:val="28"/>
        </w:rPr>
        <w:t xml:space="preserve">ого сельского поселения,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 xml:space="preserve">, </w:t>
      </w:r>
      <w:r w:rsidRPr="00F73122">
        <w:rPr>
          <w:rFonts w:ascii="Times New Roman" w:hAnsi="Times New Roman"/>
          <w:sz w:val="28"/>
          <w:szCs w:val="28"/>
        </w:rPr>
        <w:t>3</w:t>
      </w:r>
      <w:r w:rsidRPr="00F73122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Pr="00F82677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03.12.2012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07.05.2013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возглавляет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6"/>
      <w:bookmarkEnd w:id="7"/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 от 2 марта 2007 года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bCs/>
          <w:sz w:val="28"/>
          <w:szCs w:val="28"/>
        </w:rPr>
        <w:t>рекращение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полномочий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Литвиновск</w:t>
      </w:r>
      <w:r w:rsidRPr="00F82677">
        <w:rPr>
          <w:rFonts w:ascii="Times New Roman" w:hAnsi="Times New Roman"/>
          <w:sz w:val="28"/>
          <w:szCs w:val="28"/>
        </w:rPr>
        <w:t xml:space="preserve">ое сельское поселение»,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191ED2">
        <w:rPr>
          <w:rFonts w:ascii="Times New Roman" w:hAnsi="Times New Roman"/>
          <w:sz w:val="28"/>
          <w:szCs w:val="28"/>
        </w:rPr>
        <w:t>, 3</w:t>
      </w:r>
      <w:r w:rsidRPr="00191ED2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F82677">
        <w:rPr>
          <w:rFonts w:ascii="Times New Roman" w:hAnsi="Times New Roman"/>
          <w:sz w:val="28"/>
          <w:szCs w:val="28"/>
        </w:rPr>
        <w:t>статьи 13 Федерального закона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41"/>
      <w:bookmarkEnd w:id="8"/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расторгнут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02.03.2007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06.03.2006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терроризму»;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2C247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hAnsi="Times New Roman"/>
          <w:color w:val="000000"/>
          <w:sz w:val="28"/>
          <w:szCs w:val="28"/>
        </w:rPr>
        <w:t xml:space="preserve">17) участвует в организации деятельности по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контроль;</w:t>
      </w:r>
    </w:p>
    <w:p w:rsidR="008D005C" w:rsidRPr="005766EF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2A01">
        <w:rPr>
          <w:rFonts w:ascii="Times New Roman" w:hAnsi="Times New Roman"/>
          <w:sz w:val="28"/>
          <w:szCs w:val="28"/>
        </w:rPr>
        <w:lastRenderedPageBreak/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8D005C" w:rsidRPr="00A632CE" w:rsidRDefault="008D005C" w:rsidP="008D005C">
      <w:pPr>
        <w:pStyle w:val="ConsPlusNormal"/>
        <w:ind w:firstLine="708"/>
        <w:jc w:val="both"/>
      </w:pPr>
      <w:r w:rsidRPr="00A632CE"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>
        <w:t>Литвиновск</w:t>
      </w:r>
      <w:r w:rsidRPr="00A632CE">
        <w:t>ого сельского поселения, изменяет, аннулирует такие наименования, размещает информацию в государственном адресном реестре;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8D005C" w:rsidRPr="00A632CE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632CE">
        <w:rPr>
          <w:rFonts w:ascii="Times New Roman" w:hAnsi="Times New Roman"/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а также</w:t>
      </w:r>
      <w:r w:rsidRPr="00A632CE">
        <w:rPr>
          <w:rFonts w:ascii="Times New Roman" w:hAnsi="Times New Roman"/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27) организует и осуществляет мероприятия по работе с детьми и молодежью в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ом сельском поселении;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632CE">
        <w:rPr>
          <w:rFonts w:ascii="Times New Roman" w:hAnsi="Times New Roman"/>
          <w:sz w:val="28"/>
          <w:szCs w:val="28"/>
          <w:vertAlign w:val="superscript"/>
        </w:rPr>
        <w:t>1</w:t>
      </w:r>
      <w:r w:rsidRPr="00A632CE">
        <w:rPr>
          <w:rFonts w:ascii="Times New Roman" w:hAnsi="Times New Roman"/>
          <w:sz w:val="28"/>
          <w:szCs w:val="28"/>
        </w:rPr>
        <w:t xml:space="preserve"> и 31</w:t>
      </w:r>
      <w:r w:rsidRPr="00A632CE">
        <w:rPr>
          <w:rFonts w:ascii="Times New Roman" w:hAnsi="Times New Roman"/>
          <w:sz w:val="28"/>
          <w:szCs w:val="28"/>
          <w:vertAlign w:val="superscript"/>
        </w:rPr>
        <w:t>3</w:t>
      </w:r>
      <w:r w:rsidRPr="00A632CE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lastRenderedPageBreak/>
        <w:t xml:space="preserve">31) обеспечивает выполнение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 xml:space="preserve">ого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 xml:space="preserve">ого сельского поселения, голосования по вопросам изменения границ, преобразования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 xml:space="preserve">ого сельского поселения официальной информации о социально-экономическом и культурном развитии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 xml:space="preserve">ого сельского поселения, депутатов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lastRenderedPageBreak/>
        <w:t xml:space="preserve">40) организует и осуществляет муниципальный контроль на территории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8D005C" w:rsidRPr="00A632CE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43) вправе </w:t>
      </w:r>
      <w:r w:rsidRPr="00A632CE">
        <w:rPr>
          <w:rFonts w:ascii="Times New Roman" w:hAnsi="Times New Roman"/>
          <w:bCs/>
          <w:sz w:val="28"/>
          <w:szCs w:val="28"/>
        </w:rPr>
        <w:t>создавать муниципальную пожарную охрану;</w:t>
      </w:r>
    </w:p>
    <w:p w:rsidR="008D005C" w:rsidRPr="00A632CE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44) разрабатывает и утверждает </w:t>
      </w:r>
      <w:hyperlink r:id="rId12" w:history="1">
        <w:r w:rsidRPr="00A632CE">
          <w:rPr>
            <w:rFonts w:ascii="Times New Roman" w:eastAsia="Calibri" w:hAnsi="Times New Roman"/>
            <w:sz w:val="28"/>
            <w:szCs w:val="28"/>
            <w:lang w:eastAsia="en-US"/>
          </w:rPr>
          <w:t>программ</w:t>
        </w:r>
      </w:hyperlink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Литвиновск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ого сельского поселения, программы комплексного развития транспортной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Литвиновск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ого сельского поселения, программы комплексного развития социальной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Литвиновск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ого сельского поселения, </w:t>
      </w:r>
      <w:hyperlink r:id="rId13" w:history="1">
        <w:r w:rsidRPr="00A632CE">
          <w:rPr>
            <w:rFonts w:ascii="Times New Roman" w:eastAsia="Calibri" w:hAnsi="Times New Roman"/>
            <w:sz w:val="28"/>
            <w:szCs w:val="28"/>
            <w:lang w:eastAsia="en-US"/>
          </w:rPr>
          <w:t>требования</w:t>
        </w:r>
      </w:hyperlink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8D005C" w:rsidRPr="00A632CE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8D005C" w:rsidRPr="00A632CE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46) участвует в соответствии с Федеральным законом от 24 июля 2007 года</w:t>
      </w:r>
      <w:r w:rsidRPr="00A632CE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8D005C" w:rsidRPr="00A632CE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48) исполняет 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дежурств)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8D005C" w:rsidRPr="00AB5EB0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</w:t>
      </w:r>
      <w:r w:rsidRPr="00AB5EB0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8D005C" w:rsidRPr="007C2C15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поселения, председателем Собрания депутатов – главой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>ого сельского поселения, проводится по решению Губернатора Ростовской области в порядке, установленном областным законом.</w:t>
      </w:r>
    </w:p>
    <w:p w:rsidR="008D005C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9.2. При выявлении в результате проверки, проведенной в соответствии с пунктом 9.1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 или применении в отношении указанных лиц иной меры ответственности в Собрание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>ого сельского поселения или в суд.</w:t>
      </w:r>
    </w:p>
    <w:p w:rsidR="008D005C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lastRenderedPageBreak/>
        <w:t xml:space="preserve">9.3. К </w:t>
      </w:r>
      <w:r w:rsidRPr="00235D03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235D03">
        <w:rPr>
          <w:rFonts w:ascii="Times New Roman" w:hAnsi="Times New Roman"/>
          <w:sz w:val="28"/>
          <w:szCs w:val="28"/>
        </w:rPr>
        <w:t xml:space="preserve">ого сельского поселения,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Литвиновск</w:t>
      </w:r>
      <w:r w:rsidRPr="00235D03">
        <w:rPr>
          <w:rFonts w:ascii="Times New Roman" w:hAnsi="Times New Roman"/>
          <w:sz w:val="28"/>
          <w:szCs w:val="28"/>
        </w:rPr>
        <w:t>ого сельского поселения,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235D03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235D03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от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с лишением права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>ого сельского поселения до прекращения срока его полномочий;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>ого сельского поселения до прекращения срока его полномочий;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8D005C" w:rsidRPr="00235D03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9.4. Порядок принятия решения о применении к депутату Собрания депутатов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поселения, председателю Собрания депутатов - главе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мер ответственности, указанных в </w:t>
      </w:r>
      <w:hyperlink w:anchor="Par0" w:history="1">
        <w:r w:rsidRPr="00235D03">
          <w:rPr>
            <w:rFonts w:ascii="Times New Roman" w:hAnsi="Times New Roman"/>
            <w:sz w:val="28"/>
            <w:szCs w:val="28"/>
            <w:lang w:eastAsia="hy-AM"/>
          </w:rPr>
          <w:t>пункте 9.3</w:t>
        </w:r>
      </w:hyperlink>
      <w:r w:rsidRPr="00235D03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 муниципальным правовым актом в соответствии с областным законом.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задержании,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аресте,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обыске,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допросе,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оперативно-розыскных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багажа,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переписки,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оскорбления,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клевета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основания.</w:t>
      </w:r>
    </w:p>
    <w:p w:rsidR="008D005C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гарантируются: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OLE_LINK52"/>
      <w:bookmarkStart w:id="10" w:name="OLE_LINK53"/>
      <w:bookmarkStart w:id="11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9"/>
      <w:bookmarkEnd w:id="10"/>
      <w:bookmarkEnd w:id="11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справки;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голосования);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голосования;</w:t>
      </w:r>
    </w:p>
    <w:p w:rsidR="008D005C" w:rsidRPr="002C247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пользоваться иными правами в соответствии с настоящим Уставом и регламентом Собрания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Литвиновск</w:t>
      </w:r>
      <w:r w:rsidRPr="002C247A">
        <w:rPr>
          <w:rFonts w:ascii="Times New Roman" w:eastAsia="Calibri" w:hAnsi="Times New Roman"/>
          <w:sz w:val="28"/>
          <w:szCs w:val="28"/>
          <w:lang w:eastAsia="en-US"/>
        </w:rPr>
        <w:t>ого сельского 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A41B1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41B13">
        <w:rPr>
          <w:rFonts w:ascii="Times New Roman" w:hAnsi="Times New Roman"/>
          <w:sz w:val="28"/>
          <w:szCs w:val="28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шесть рабочих дней в месяц.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E73AEF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Pr="00E73AE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73AEF">
        <w:rPr>
          <w:rFonts w:ascii="Times New Roman" w:hAnsi="Times New Roman"/>
          <w:color w:val="000000"/>
          <w:sz w:val="28"/>
          <w:szCs w:val="28"/>
        </w:rPr>
        <w:t xml:space="preserve"> право на пользование транспортом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>
        <w:rPr>
          <w:rFonts w:ascii="Times New Roman" w:hAnsi="Times New Roman"/>
          <w:bCs/>
          <w:i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iCs/>
          <w:sz w:val="28"/>
          <w:szCs w:val="28"/>
        </w:rPr>
        <w:t>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>
        <w:rPr>
          <w:rFonts w:ascii="Times New Roman" w:hAnsi="Times New Roman"/>
          <w:bCs/>
          <w:i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iCs/>
          <w:sz w:val="28"/>
          <w:szCs w:val="28"/>
        </w:rPr>
        <w:t>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Pr="002C247A">
        <w:rPr>
          <w:rFonts w:ascii="Times New Roman" w:hAnsi="Times New Roman"/>
          <w:color w:val="000000"/>
          <w:sz w:val="28"/>
          <w:szCs w:val="28"/>
        </w:rPr>
        <w:t>, старостой сельского населенного пункта.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2" w:name="OLE_LINK47"/>
      <w:bookmarkStart w:id="13" w:name="OLE_LINK48"/>
      <w:r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2"/>
      <w:bookmarkEnd w:id="13"/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4" w:name="OLE_LINK92"/>
      <w:bookmarkStart w:id="15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6"/>
      <w:bookmarkEnd w:id="17"/>
      <w:bookmarkEnd w:id="18"/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4"/>
    <w:bookmarkEnd w:id="15"/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библиотеку,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платы.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8D005C" w:rsidRPr="002C247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Для официального опубликования (обнародования) </w:t>
      </w:r>
      <w:r w:rsidRPr="002C247A">
        <w:rPr>
          <w:rFonts w:ascii="Times New Roman" w:hAnsi="Times New Roman"/>
          <w:color w:val="000000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Литвиновск</w:t>
      </w:r>
      <w:r w:rsidRPr="002C247A">
        <w:rPr>
          <w:rFonts w:ascii="Times New Roman" w:hAnsi="Times New Roman"/>
          <w:color w:val="000000"/>
          <w:sz w:val="28"/>
          <w:szCs w:val="28"/>
        </w:rPr>
        <w:t xml:space="preserve">ое сельское поселение», муниципального правового акта </w:t>
      </w:r>
      <w:r w:rsidRPr="002C247A">
        <w:rPr>
          <w:rFonts w:ascii="Times New Roman" w:hAnsi="Times New Roman"/>
          <w:color w:val="000000"/>
          <w:sz w:val="28"/>
          <w:szCs w:val="28"/>
        </w:rPr>
        <w:br/>
        <w:t xml:space="preserve">о внесении изменений и дополнений в Устав муниципального образования </w:t>
      </w:r>
      <w:r w:rsidRPr="002C247A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/>
          <w:color w:val="000000"/>
          <w:sz w:val="28"/>
          <w:szCs w:val="28"/>
        </w:rPr>
        <w:t>Литвиновск</w:t>
      </w:r>
      <w:r w:rsidRPr="002C247A">
        <w:rPr>
          <w:rFonts w:ascii="Times New Roman" w:hAnsi="Times New Roman"/>
          <w:color w:val="000000"/>
          <w:sz w:val="28"/>
          <w:szCs w:val="28"/>
        </w:rPr>
        <w:t xml:space="preserve">ое сельское поселение»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http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://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pravo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-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minjust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ru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, </w:t>
      </w:r>
      <w:hyperlink r:id="rId14" w:history="1">
        <w:r w:rsidRPr="002C247A">
          <w:rPr>
            <w:rStyle w:val="a4"/>
            <w:rFonts w:ascii="Times New Roman" w:hAnsi="Times New Roman"/>
            <w:color w:val="000000"/>
            <w:sz w:val="28"/>
            <w:szCs w:val="28"/>
            <w:lang w:val="en-US" w:eastAsia="hy-AM"/>
          </w:rPr>
          <w:t>http</w:t>
        </w:r>
        <w:r w:rsidRPr="002C247A">
          <w:rPr>
            <w:rStyle w:val="a4"/>
            <w:rFonts w:ascii="Times New Roman" w:hAnsi="Times New Roman"/>
            <w:color w:val="000000"/>
            <w:sz w:val="28"/>
            <w:szCs w:val="28"/>
            <w:lang w:eastAsia="hy-AM"/>
          </w:rPr>
          <w:t>://право-минюст.рф</w:t>
        </w:r>
      </w:hyperlink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, регистрация в качестве сетевого издания Эл № ФС77-72471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br/>
        <w:t>от 05.03.2018).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подписавшим,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59.Муниципально-частное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8D005C" w:rsidRPr="00605E3A" w:rsidRDefault="008D005C" w:rsidP="008D005C">
      <w:pPr>
        <w:pStyle w:val="ConsPlusNormal"/>
        <w:ind w:firstLine="540"/>
        <w:jc w:val="both"/>
      </w:pPr>
      <w:r w:rsidRPr="00605E3A">
        <w:t>2)</w:t>
      </w:r>
      <w:r>
        <w:t xml:space="preserve"> </w:t>
      </w:r>
      <w:r w:rsidRPr="00605E3A">
        <w:t>совершения</w:t>
      </w:r>
      <w:r>
        <w:t xml:space="preserve"> </w:t>
      </w:r>
      <w:r w:rsidRPr="00605E3A">
        <w:t>председателем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–</w:t>
      </w:r>
      <w:r>
        <w:t xml:space="preserve"> </w:t>
      </w:r>
      <w:r w:rsidRPr="00605E3A">
        <w:t>главой</w:t>
      </w:r>
      <w:r>
        <w:t xml:space="preserve"> Литвиновск</w:t>
      </w:r>
      <w:r w:rsidRPr="00605E3A">
        <w:t>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главой</w:t>
      </w:r>
      <w:r>
        <w:t xml:space="preserve"> </w:t>
      </w:r>
      <w:r w:rsidRPr="00605E3A">
        <w:t>Администрации</w:t>
      </w:r>
      <w:r>
        <w:t xml:space="preserve"> Литвиновск</w:t>
      </w:r>
      <w:r w:rsidRPr="00605E3A">
        <w:t>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действий,</w:t>
      </w:r>
      <w:r>
        <w:t xml:space="preserve"> </w:t>
      </w:r>
      <w:r w:rsidRPr="00605E3A">
        <w:t>в</w:t>
      </w:r>
      <w:r>
        <w:t xml:space="preserve"> </w:t>
      </w:r>
      <w:r w:rsidRPr="00605E3A">
        <w:t>том</w:t>
      </w:r>
      <w:r>
        <w:t xml:space="preserve"> </w:t>
      </w:r>
      <w:r w:rsidRPr="00605E3A">
        <w:t>числе</w:t>
      </w:r>
      <w:r>
        <w:t xml:space="preserve"> </w:t>
      </w:r>
      <w:r w:rsidRPr="00605E3A">
        <w:t>издания</w:t>
      </w:r>
      <w:r>
        <w:t xml:space="preserve"> </w:t>
      </w:r>
      <w:r w:rsidRPr="00605E3A">
        <w:t>им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акта,</w:t>
      </w:r>
      <w:r>
        <w:t xml:space="preserve"> </w:t>
      </w:r>
      <w:r w:rsidRPr="00605E3A">
        <w:t>не</w:t>
      </w:r>
      <w:r>
        <w:t xml:space="preserve"> </w:t>
      </w:r>
      <w:r w:rsidRPr="00605E3A">
        <w:t>носящего</w:t>
      </w:r>
      <w:r>
        <w:t xml:space="preserve"> </w:t>
      </w:r>
      <w:r w:rsidRPr="00605E3A">
        <w:t>нормативного</w:t>
      </w:r>
      <w:r>
        <w:t xml:space="preserve"> </w:t>
      </w:r>
      <w:r w:rsidRPr="00605E3A">
        <w:t>характера,</w:t>
      </w:r>
      <w:r>
        <w:t xml:space="preserve"> </w:t>
      </w:r>
      <w:r w:rsidRPr="00605E3A">
        <w:t>влекущих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прав</w:t>
      </w:r>
      <w:r>
        <w:t xml:space="preserve"> </w:t>
      </w:r>
      <w:r w:rsidRPr="00605E3A">
        <w:t>и</w:t>
      </w:r>
      <w:r>
        <w:t xml:space="preserve"> </w:t>
      </w:r>
      <w:r w:rsidRPr="00605E3A">
        <w:t>свобод</w:t>
      </w:r>
      <w:r>
        <w:t xml:space="preserve"> </w:t>
      </w:r>
      <w:r w:rsidRPr="00605E3A">
        <w:t>человека</w:t>
      </w:r>
      <w:r>
        <w:t xml:space="preserve"> </w:t>
      </w:r>
      <w:r w:rsidRPr="00605E3A">
        <w:t>и</w:t>
      </w:r>
      <w:r>
        <w:t xml:space="preserve"> </w:t>
      </w:r>
      <w:r w:rsidRPr="00605E3A">
        <w:t>гражданина,</w:t>
      </w:r>
      <w:r>
        <w:t xml:space="preserve"> </w:t>
      </w:r>
      <w:r w:rsidRPr="00605E3A">
        <w:t>угрозу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и</w:t>
      </w:r>
      <w:r>
        <w:t xml:space="preserve"> </w:t>
      </w:r>
      <w:r w:rsidRPr="00605E3A">
        <w:t>территориальной</w:t>
      </w:r>
      <w:r>
        <w:t xml:space="preserve"> </w:t>
      </w:r>
      <w:r w:rsidRPr="00605E3A">
        <w:t>целостности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национальной</w:t>
      </w:r>
      <w:r>
        <w:t xml:space="preserve"> </w:t>
      </w:r>
      <w:r w:rsidRPr="00605E3A">
        <w:t>безопасности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и</w:t>
      </w:r>
      <w:r>
        <w:t xml:space="preserve"> </w:t>
      </w:r>
      <w:r w:rsidRPr="00605E3A">
        <w:t>ее</w:t>
      </w:r>
      <w:r>
        <w:t xml:space="preserve"> </w:t>
      </w:r>
      <w:r w:rsidRPr="00605E3A">
        <w:t>обороноспособности,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и</w:t>
      </w:r>
      <w:r>
        <w:t xml:space="preserve"> </w:t>
      </w:r>
      <w:r w:rsidRPr="00605E3A">
        <w:t>экономического</w:t>
      </w:r>
      <w:r>
        <w:t xml:space="preserve"> </w:t>
      </w:r>
      <w:r w:rsidRPr="00605E3A">
        <w:t>пространства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нецелевое</w:t>
      </w:r>
      <w:r>
        <w:t xml:space="preserve"> </w:t>
      </w:r>
      <w:r w:rsidRPr="00605E3A">
        <w:t>использование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имеющих</w:t>
      </w:r>
      <w:r>
        <w:t xml:space="preserve"> </w:t>
      </w:r>
      <w:r w:rsidRPr="00605E3A">
        <w:t>целевое</w:t>
      </w:r>
      <w:r>
        <w:t xml:space="preserve"> </w:t>
      </w:r>
      <w:r w:rsidRPr="00605E3A">
        <w:t>назначение,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условий</w:t>
      </w:r>
      <w:r>
        <w:t xml:space="preserve"> </w:t>
      </w:r>
      <w:r w:rsidRPr="00605E3A">
        <w:t>предоставления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полученных</w:t>
      </w:r>
      <w:r>
        <w:t xml:space="preserve"> </w:t>
      </w:r>
      <w:r w:rsidRPr="00605E3A">
        <w:t>из</w:t>
      </w:r>
      <w:r>
        <w:t xml:space="preserve"> </w:t>
      </w:r>
      <w:r w:rsidRPr="00605E3A">
        <w:t>других</w:t>
      </w:r>
      <w:r>
        <w:t xml:space="preserve"> </w:t>
      </w:r>
      <w:r w:rsidRPr="00605E3A">
        <w:t>бюджетов</w:t>
      </w:r>
      <w:r>
        <w:t xml:space="preserve"> </w:t>
      </w:r>
      <w:r w:rsidRPr="00605E3A">
        <w:t>бюджетной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если</w:t>
      </w:r>
      <w:r>
        <w:t xml:space="preserve"> </w:t>
      </w:r>
      <w:r w:rsidRPr="00605E3A">
        <w:t>это</w:t>
      </w:r>
      <w:r>
        <w:t xml:space="preserve"> </w:t>
      </w:r>
      <w:r w:rsidRPr="00605E3A">
        <w:t>установлено</w:t>
      </w:r>
      <w:r>
        <w:t xml:space="preserve"> </w:t>
      </w:r>
      <w:r w:rsidRPr="00605E3A">
        <w:t>соответствующим</w:t>
      </w:r>
      <w:r>
        <w:t xml:space="preserve"> </w:t>
      </w:r>
      <w:r w:rsidRPr="00605E3A">
        <w:t>судом,</w:t>
      </w:r>
      <w:r>
        <w:t xml:space="preserve"> </w:t>
      </w:r>
      <w:r w:rsidRPr="00605E3A">
        <w:t>а</w:t>
      </w:r>
      <w:r>
        <w:t xml:space="preserve"> </w:t>
      </w:r>
      <w:r w:rsidRPr="00605E3A">
        <w:t>председатель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-</w:t>
      </w:r>
      <w:r>
        <w:t xml:space="preserve"> </w:t>
      </w:r>
      <w:r w:rsidRPr="00605E3A">
        <w:t>глава</w:t>
      </w:r>
      <w:r>
        <w:t xml:space="preserve"> Литвиновск</w:t>
      </w:r>
      <w:r w:rsidRPr="00605E3A">
        <w:t>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глава</w:t>
      </w:r>
      <w:r>
        <w:t xml:space="preserve"> </w:t>
      </w:r>
      <w:r w:rsidRPr="00605E3A">
        <w:t>Администрации</w:t>
      </w:r>
      <w:r>
        <w:t xml:space="preserve"> Литвиновск</w:t>
      </w:r>
      <w:r w:rsidRPr="00605E3A">
        <w:t>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не</w:t>
      </w:r>
      <w:r>
        <w:t xml:space="preserve"> </w:t>
      </w:r>
      <w:r w:rsidRPr="00605E3A">
        <w:t>принял</w:t>
      </w:r>
      <w:r>
        <w:t xml:space="preserve"> </w:t>
      </w:r>
      <w:r w:rsidRPr="00605E3A">
        <w:t>в</w:t>
      </w:r>
      <w:r>
        <w:t xml:space="preserve"> </w:t>
      </w:r>
      <w:r w:rsidRPr="00605E3A">
        <w:t>пределах</w:t>
      </w:r>
      <w:r>
        <w:t xml:space="preserve"> </w:t>
      </w:r>
      <w:r w:rsidRPr="00605E3A">
        <w:t>своих</w:t>
      </w:r>
      <w:r>
        <w:t xml:space="preserve"> </w:t>
      </w:r>
      <w:r w:rsidRPr="00605E3A">
        <w:t>полномочий</w:t>
      </w:r>
      <w:r>
        <w:t xml:space="preserve"> </w:t>
      </w:r>
      <w:r w:rsidRPr="00605E3A">
        <w:t>мер</w:t>
      </w:r>
      <w:r>
        <w:t xml:space="preserve"> </w:t>
      </w:r>
      <w:r w:rsidRPr="00605E3A">
        <w:t>по</w:t>
      </w:r>
      <w:r>
        <w:t xml:space="preserve"> </w:t>
      </w:r>
      <w:r w:rsidRPr="00605E3A">
        <w:t>исполнению</w:t>
      </w:r>
      <w:r>
        <w:t xml:space="preserve"> </w:t>
      </w:r>
      <w:r w:rsidRPr="00605E3A">
        <w:t>решения</w:t>
      </w:r>
      <w:r>
        <w:t xml:space="preserve"> </w:t>
      </w:r>
      <w:r w:rsidRPr="00605E3A">
        <w:t>суда.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AD3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>
        <w:rPr>
          <w:rFonts w:ascii="Times New Roman" w:hAnsi="Times New Roman"/>
          <w:sz w:val="28"/>
          <w:szCs w:val="28"/>
          <w:lang w:val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val="hy-AM"/>
        </w:rPr>
        <w:t>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8D005C" w:rsidRPr="00605E3A" w:rsidRDefault="008D005C" w:rsidP="008D005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2C247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Настоящий Устав вступает в силу со дня его официального опубликования, </w:t>
      </w:r>
      <w:r w:rsidRPr="002C247A">
        <w:rPr>
          <w:rFonts w:ascii="Times New Roman" w:hAnsi="Times New Roman"/>
          <w:color w:val="000000"/>
          <w:sz w:val="28"/>
          <w:szCs w:val="28"/>
        </w:rPr>
        <w:t>произведенного после его государственной регистрации.</w:t>
      </w:r>
    </w:p>
    <w:p w:rsidR="008D005C" w:rsidRPr="00605E3A" w:rsidRDefault="008D005C" w:rsidP="008D0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690A" w:rsidRPr="003E690A" w:rsidRDefault="003E690A" w:rsidP="001057E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3E690A" w:rsidRPr="003E690A" w:rsidSect="0035194E">
      <w:footerReference w:type="defaul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F1" w:rsidRDefault="00EA5FF1" w:rsidP="00CF3FEC">
      <w:pPr>
        <w:spacing w:after="0" w:line="240" w:lineRule="auto"/>
      </w:pPr>
      <w:r>
        <w:separator/>
      </w:r>
    </w:p>
  </w:endnote>
  <w:endnote w:type="continuationSeparator" w:id="0">
    <w:p w:rsidR="00EA5FF1" w:rsidRDefault="00EA5FF1" w:rsidP="00CF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357508"/>
      <w:docPartObj>
        <w:docPartGallery w:val="Page Numbers (Bottom of Page)"/>
        <w:docPartUnique/>
      </w:docPartObj>
    </w:sdtPr>
    <w:sdtEndPr/>
    <w:sdtContent>
      <w:p w:rsidR="006A5126" w:rsidRDefault="006A51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98">
          <w:rPr>
            <w:noProof/>
          </w:rPr>
          <w:t>88</w:t>
        </w:r>
        <w:r>
          <w:fldChar w:fldCharType="end"/>
        </w:r>
      </w:p>
    </w:sdtContent>
  </w:sdt>
  <w:p w:rsidR="006A5126" w:rsidRDefault="006A51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F1" w:rsidRDefault="00EA5FF1" w:rsidP="00CF3FEC">
      <w:pPr>
        <w:spacing w:after="0" w:line="240" w:lineRule="auto"/>
      </w:pPr>
      <w:r>
        <w:separator/>
      </w:r>
    </w:p>
  </w:footnote>
  <w:footnote w:type="continuationSeparator" w:id="0">
    <w:p w:rsidR="00EA5FF1" w:rsidRDefault="00EA5FF1" w:rsidP="00CF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8650A3"/>
    <w:multiLevelType w:val="hybridMultilevel"/>
    <w:tmpl w:val="750AA018"/>
    <w:lvl w:ilvl="0" w:tplc="AF4464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2A090A"/>
    <w:multiLevelType w:val="hybridMultilevel"/>
    <w:tmpl w:val="6EC05972"/>
    <w:lvl w:ilvl="0" w:tplc="A9465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F418F6"/>
    <w:multiLevelType w:val="hybridMultilevel"/>
    <w:tmpl w:val="D2B88B66"/>
    <w:lvl w:ilvl="0" w:tplc="FC5C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FF1399"/>
    <w:multiLevelType w:val="hybridMultilevel"/>
    <w:tmpl w:val="A6EC5A28"/>
    <w:lvl w:ilvl="0" w:tplc="EE18D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18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E8"/>
    <w:rsid w:val="00057E9B"/>
    <w:rsid w:val="00077D21"/>
    <w:rsid w:val="00093FA5"/>
    <w:rsid w:val="000A4485"/>
    <w:rsid w:val="000C5A4A"/>
    <w:rsid w:val="00101337"/>
    <w:rsid w:val="001057EF"/>
    <w:rsid w:val="00141802"/>
    <w:rsid w:val="001D10C5"/>
    <w:rsid w:val="001E59C9"/>
    <w:rsid w:val="00295996"/>
    <w:rsid w:val="002F3507"/>
    <w:rsid w:val="00310BFD"/>
    <w:rsid w:val="0035194E"/>
    <w:rsid w:val="00352D2C"/>
    <w:rsid w:val="00394A19"/>
    <w:rsid w:val="003957B0"/>
    <w:rsid w:val="003B3DA6"/>
    <w:rsid w:val="003E690A"/>
    <w:rsid w:val="003F4597"/>
    <w:rsid w:val="003F75FC"/>
    <w:rsid w:val="00402700"/>
    <w:rsid w:val="004150D6"/>
    <w:rsid w:val="0047074A"/>
    <w:rsid w:val="004D7747"/>
    <w:rsid w:val="004E29B3"/>
    <w:rsid w:val="005010DD"/>
    <w:rsid w:val="00524FBA"/>
    <w:rsid w:val="005A3B7D"/>
    <w:rsid w:val="005F03F6"/>
    <w:rsid w:val="00605598"/>
    <w:rsid w:val="0062151E"/>
    <w:rsid w:val="00636FB6"/>
    <w:rsid w:val="00662178"/>
    <w:rsid w:val="00684FE8"/>
    <w:rsid w:val="006A3A1B"/>
    <w:rsid w:val="006A5126"/>
    <w:rsid w:val="006F0D2F"/>
    <w:rsid w:val="007416C1"/>
    <w:rsid w:val="0074766B"/>
    <w:rsid w:val="0075190E"/>
    <w:rsid w:val="00791B81"/>
    <w:rsid w:val="007B1C2A"/>
    <w:rsid w:val="007B37B3"/>
    <w:rsid w:val="007C3C06"/>
    <w:rsid w:val="008A39BA"/>
    <w:rsid w:val="008B226A"/>
    <w:rsid w:val="008C7C46"/>
    <w:rsid w:val="008D005C"/>
    <w:rsid w:val="00901211"/>
    <w:rsid w:val="009176D2"/>
    <w:rsid w:val="0096356E"/>
    <w:rsid w:val="00980CAD"/>
    <w:rsid w:val="009838E1"/>
    <w:rsid w:val="00995A74"/>
    <w:rsid w:val="009B5DA6"/>
    <w:rsid w:val="009C15F2"/>
    <w:rsid w:val="009D16A5"/>
    <w:rsid w:val="00A036B6"/>
    <w:rsid w:val="00A17504"/>
    <w:rsid w:val="00A37773"/>
    <w:rsid w:val="00A41B13"/>
    <w:rsid w:val="00A42AA3"/>
    <w:rsid w:val="00AB3389"/>
    <w:rsid w:val="00AD38E5"/>
    <w:rsid w:val="00AE7F77"/>
    <w:rsid w:val="00AF5D16"/>
    <w:rsid w:val="00B347F4"/>
    <w:rsid w:val="00B87631"/>
    <w:rsid w:val="00B977DC"/>
    <w:rsid w:val="00C10501"/>
    <w:rsid w:val="00C85E26"/>
    <w:rsid w:val="00C93167"/>
    <w:rsid w:val="00CB3B2D"/>
    <w:rsid w:val="00CC3DCC"/>
    <w:rsid w:val="00CF3FEC"/>
    <w:rsid w:val="00D13A1F"/>
    <w:rsid w:val="00D475F9"/>
    <w:rsid w:val="00DA1004"/>
    <w:rsid w:val="00DB2ADD"/>
    <w:rsid w:val="00DC6E21"/>
    <w:rsid w:val="00DD17A2"/>
    <w:rsid w:val="00DE5744"/>
    <w:rsid w:val="00DF61C2"/>
    <w:rsid w:val="00E07F6D"/>
    <w:rsid w:val="00E17FCD"/>
    <w:rsid w:val="00E862CD"/>
    <w:rsid w:val="00E911F9"/>
    <w:rsid w:val="00EA5FF1"/>
    <w:rsid w:val="00F039E2"/>
    <w:rsid w:val="00F54C7D"/>
    <w:rsid w:val="00FB4776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D00C31-42D8-4BCC-B2C6-382FFDC5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1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BF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31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BFD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"/>
    <w:link w:val="ac"/>
    <w:uiPriority w:val="99"/>
    <w:semiHidden/>
    <w:rsid w:val="00310B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10B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uiPriority w:val="34"/>
    <w:qFormat/>
    <w:rsid w:val="00310BFD"/>
    <w:pPr>
      <w:ind w:left="720"/>
      <w:contextualSpacing/>
    </w:pPr>
  </w:style>
  <w:style w:type="paragraph" w:styleId="ae">
    <w:name w:val="Title"/>
    <w:basedOn w:val="a"/>
    <w:link w:val="af"/>
    <w:qFormat/>
    <w:rsid w:val="00310BF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31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310BFD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semiHidden/>
    <w:rsid w:val="0031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0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2">
    <w:name w:val="line number"/>
    <w:basedOn w:val="a0"/>
    <w:uiPriority w:val="99"/>
    <w:semiHidden/>
    <w:unhideWhenUsed/>
    <w:rsid w:val="00CF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96B0401B1BB89E489F67D05ABDF8042979E324249D75003CBF578798F34F0712E8B706DCDEE4C4Y5K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AEB26269B75003CBF578798F34F0712E8B701D8YDK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3EF44A1D8D658FBCF2B53B403427D31862D0B1504065E6808F01726FU1K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A9E23F38D5A2642A9ED5D30C3284541448E94E8B4B814FDA39F996E43011D5BE8B9CA8L3m1I" TargetMode="External"/><Relationship Id="rId10" Type="http://schemas.openxmlformats.org/officeDocument/2006/relationships/hyperlink" Target="consultantplus://offline/ref=76126B8BD555EC83273802E38E3BE1B7CC3402BD6921FA3782B3E05B83o1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35AA39909D408213171C4FA47E61D03A3F43E4AA55A74408B2CD8B1RDgAL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DA75-7807-4DC8-94D2-85031B0E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33483</Words>
  <Characters>190858</Characters>
  <Application>Microsoft Office Word</Application>
  <DocSecurity>0</DocSecurity>
  <Lines>1590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Admin</cp:lastModifiedBy>
  <cp:revision>5</cp:revision>
  <cp:lastPrinted>2020-10-29T09:42:00Z</cp:lastPrinted>
  <dcterms:created xsi:type="dcterms:W3CDTF">2020-10-29T09:39:00Z</dcterms:created>
  <dcterms:modified xsi:type="dcterms:W3CDTF">2020-10-29T09:42:00Z</dcterms:modified>
</cp:coreProperties>
</file>