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FC474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8088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bookmarkStart w:id="1" w:name="_GoBack"/>
      <w:bookmarkEnd w:id="1"/>
      <w:r w:rsidR="00875669">
        <w:rPr>
          <w:bCs/>
          <w:sz w:val="28"/>
          <w:szCs w:val="28"/>
        </w:rPr>
        <w:t>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88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311.1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F75280">
        <w:rPr>
          <w:kern w:val="2"/>
          <w:sz w:val="28"/>
          <w:szCs w:val="28"/>
        </w:rPr>
        <w:t>Землеустройство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311.1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kern w:val="2"/>
          <w:sz w:val="28"/>
          <w:szCs w:val="28"/>
          <w:lang w:eastAsia="en-US"/>
        </w:rPr>
        <w:t>в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Литвиновском сельском </w:t>
      </w:r>
      <w:proofErr w:type="gramStart"/>
      <w:r>
        <w:rPr>
          <w:kern w:val="2"/>
          <w:sz w:val="28"/>
          <w:szCs w:val="28"/>
          <w:lang w:eastAsia="en-US"/>
        </w:rPr>
        <w:t>поселении</w:t>
      </w:r>
      <w:proofErr w:type="gramEnd"/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Литвиновского</w:t>
            </w:r>
            <w:r w:rsidRPr="00CA6182">
              <w:rPr>
                <w:kern w:val="2"/>
              </w:rPr>
              <w:t>сельского</w:t>
            </w:r>
            <w:proofErr w:type="spellEnd"/>
            <w:r w:rsidRPr="00CA6182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  <w:proofErr w:type="gramEnd"/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kern w:val="2"/>
          <w:sz w:val="28"/>
          <w:szCs w:val="28"/>
          <w:lang w:eastAsia="en-US"/>
        </w:rPr>
        <w:t>в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Литвиновском сельском </w:t>
      </w:r>
      <w:proofErr w:type="gramStart"/>
      <w:r>
        <w:rPr>
          <w:kern w:val="2"/>
          <w:sz w:val="28"/>
          <w:szCs w:val="28"/>
          <w:lang w:eastAsia="en-US"/>
        </w:rPr>
        <w:t>поселении</w:t>
      </w:r>
      <w:proofErr w:type="gramEnd"/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42" w:rsidRDefault="00FC4742">
      <w:r>
        <w:separator/>
      </w:r>
    </w:p>
  </w:endnote>
  <w:endnote w:type="continuationSeparator" w:id="0">
    <w:p w:rsidR="00FC4742" w:rsidRDefault="00F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FC474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8088C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FC474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8088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42" w:rsidRDefault="00FC4742">
      <w:r>
        <w:separator/>
      </w:r>
    </w:p>
  </w:footnote>
  <w:footnote w:type="continuationSeparator" w:id="0">
    <w:p w:rsidR="00FC4742" w:rsidRDefault="00F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3147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088C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F45EB"/>
    <w:rsid w:val="008F790E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43F5C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56628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C4742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4518-AA85-4FAB-A9FD-298D4631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2019-10-08T05:46:00Z</cp:lastPrinted>
  <dcterms:created xsi:type="dcterms:W3CDTF">2019-10-22T08:06:00Z</dcterms:created>
  <dcterms:modified xsi:type="dcterms:W3CDTF">2019-10-22T08:06:00Z</dcterms:modified>
</cp:coreProperties>
</file>