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2F" w:rsidRDefault="00E12D24" w:rsidP="00C40985">
      <w:pPr>
        <w:tabs>
          <w:tab w:val="center" w:pos="5245"/>
          <w:tab w:val="left" w:pos="5387"/>
          <w:tab w:val="right" w:pos="9072"/>
        </w:tabs>
        <w:suppressAutoHyphens w:val="0"/>
        <w:spacing w:line="260" w:lineRule="atLeast"/>
        <w:ind w:left="1701" w:right="-150" w:hanging="1701"/>
        <w:rPr>
          <w:b/>
          <w:sz w:val="28"/>
          <w:szCs w:val="20"/>
          <w:lang w:eastAsia="ru-RU"/>
        </w:rPr>
      </w:pPr>
      <w:r>
        <w:rPr>
          <w:b/>
          <w:sz w:val="28"/>
          <w:szCs w:val="20"/>
          <w:lang w:eastAsia="ru-RU"/>
        </w:rPr>
        <w:t xml:space="preserve">                                                                 </w:t>
      </w:r>
      <w:r w:rsidR="00C40985">
        <w:rPr>
          <w:noProof/>
          <w:sz w:val="20"/>
          <w:szCs w:val="20"/>
          <w:lang w:eastAsia="ru-RU"/>
        </w:rPr>
        <w:drawing>
          <wp:inline distT="0" distB="0" distL="0" distR="0">
            <wp:extent cx="571500" cy="723900"/>
            <wp:effectExtent l="0" t="0" r="0" b="0"/>
            <wp:docPr id="4"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Калитва_док"/>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71500" cy="723900"/>
                    </a:xfrm>
                    <a:prstGeom prst="rect">
                      <a:avLst/>
                    </a:prstGeom>
                    <a:noFill/>
                    <a:ln>
                      <a:noFill/>
                    </a:ln>
                  </pic:spPr>
                </pic:pic>
              </a:graphicData>
            </a:graphic>
          </wp:inline>
        </w:drawing>
      </w:r>
      <w:r>
        <w:rPr>
          <w:b/>
          <w:sz w:val="28"/>
          <w:szCs w:val="20"/>
          <w:lang w:eastAsia="ru-RU"/>
        </w:rPr>
        <w:t xml:space="preserve">                 </w:t>
      </w:r>
    </w:p>
    <w:p w:rsidR="002C3F2F" w:rsidRDefault="00E12D24">
      <w:pPr>
        <w:spacing w:before="120"/>
        <w:jc w:val="center"/>
        <w:rPr>
          <w:sz w:val="28"/>
          <w:szCs w:val="28"/>
        </w:rPr>
      </w:pPr>
      <w:r>
        <w:rPr>
          <w:sz w:val="28"/>
          <w:szCs w:val="28"/>
        </w:rPr>
        <w:t>РОССИЙСКАЯ ФЕДЕРАЦИЯ</w:t>
      </w:r>
    </w:p>
    <w:p w:rsidR="002C3F2F" w:rsidRDefault="00E12D24">
      <w:pPr>
        <w:jc w:val="center"/>
        <w:rPr>
          <w:sz w:val="28"/>
          <w:szCs w:val="28"/>
        </w:rPr>
      </w:pPr>
      <w:r>
        <w:rPr>
          <w:sz w:val="28"/>
          <w:szCs w:val="28"/>
        </w:rPr>
        <w:t>РОСТОВСКАЯ ОБЛАСТЬ</w:t>
      </w:r>
    </w:p>
    <w:p w:rsidR="002C3F2F" w:rsidRDefault="00E12D24">
      <w:pPr>
        <w:jc w:val="center"/>
        <w:rPr>
          <w:sz w:val="28"/>
          <w:szCs w:val="28"/>
        </w:rPr>
      </w:pPr>
      <w:r>
        <w:rPr>
          <w:sz w:val="28"/>
          <w:szCs w:val="28"/>
        </w:rPr>
        <w:t>БЕЛОКАЛИТВИНСКИЙ РАЙОН</w:t>
      </w:r>
    </w:p>
    <w:p w:rsidR="002C3F2F" w:rsidRDefault="00E12D24">
      <w:pPr>
        <w:jc w:val="center"/>
        <w:rPr>
          <w:sz w:val="28"/>
          <w:szCs w:val="28"/>
        </w:rPr>
      </w:pPr>
      <w:r>
        <w:rPr>
          <w:sz w:val="28"/>
          <w:szCs w:val="28"/>
        </w:rPr>
        <w:t>МУНИЦИПАЛЬНОЕ ОБРАЗОВАНИЕ</w:t>
      </w:r>
    </w:p>
    <w:p w:rsidR="002C3F2F" w:rsidRDefault="00E12D24">
      <w:pPr>
        <w:jc w:val="center"/>
        <w:rPr>
          <w:sz w:val="28"/>
          <w:szCs w:val="28"/>
        </w:rPr>
      </w:pPr>
      <w:r>
        <w:rPr>
          <w:sz w:val="28"/>
          <w:szCs w:val="28"/>
        </w:rPr>
        <w:t>«</w:t>
      </w:r>
      <w:r w:rsidR="0000593F">
        <w:rPr>
          <w:sz w:val="28"/>
          <w:szCs w:val="28"/>
        </w:rPr>
        <w:t>ЛИТВИНОВСКОЕ</w:t>
      </w:r>
      <w:r>
        <w:rPr>
          <w:sz w:val="28"/>
          <w:szCs w:val="28"/>
        </w:rPr>
        <w:t xml:space="preserve"> СЕЛЬСКОЕ ПОСЕЛЕНИЕ»</w:t>
      </w:r>
    </w:p>
    <w:p w:rsidR="002C3F2F" w:rsidRDefault="00E12D24">
      <w:pPr>
        <w:pStyle w:val="a7"/>
        <w:jc w:val="center"/>
        <w:rPr>
          <w:szCs w:val="28"/>
        </w:rPr>
      </w:pPr>
      <w:r>
        <w:rPr>
          <w:szCs w:val="28"/>
        </w:rPr>
        <w:t xml:space="preserve">АДМИНИСТРАЦИЯ </w:t>
      </w:r>
      <w:r w:rsidR="0000593F">
        <w:rPr>
          <w:szCs w:val="28"/>
        </w:rPr>
        <w:t>ЛИТВИНОВ</w:t>
      </w:r>
      <w:r>
        <w:rPr>
          <w:szCs w:val="28"/>
        </w:rPr>
        <w:t xml:space="preserve">СКОГО СЕЛЬСКОГО ПОСЕЛЕНИЯ  </w:t>
      </w:r>
    </w:p>
    <w:p w:rsidR="002C3F2F" w:rsidRDefault="002C3F2F">
      <w:pPr>
        <w:tabs>
          <w:tab w:val="center" w:pos="4536"/>
          <w:tab w:val="right" w:pos="9072"/>
        </w:tabs>
        <w:suppressAutoHyphens w:val="0"/>
        <w:jc w:val="center"/>
        <w:rPr>
          <w:spacing w:val="40"/>
          <w:sz w:val="28"/>
          <w:szCs w:val="28"/>
          <w:lang w:eastAsia="ru-RU"/>
        </w:rPr>
      </w:pPr>
    </w:p>
    <w:p w:rsidR="002C3F2F" w:rsidRDefault="00E12D24">
      <w:pPr>
        <w:suppressAutoHyphens w:val="0"/>
        <w:spacing w:before="120"/>
        <w:jc w:val="center"/>
        <w:rPr>
          <w:b/>
          <w:sz w:val="28"/>
          <w:szCs w:val="28"/>
          <w:lang w:eastAsia="ru-RU"/>
        </w:rPr>
      </w:pPr>
      <w:r>
        <w:rPr>
          <w:b/>
          <w:sz w:val="28"/>
          <w:szCs w:val="28"/>
          <w:lang w:eastAsia="ru-RU"/>
        </w:rPr>
        <w:t>ПОСТАНОВЛЕНИЕ</w:t>
      </w:r>
    </w:p>
    <w:p w:rsidR="002C3F2F" w:rsidRDefault="0000593F" w:rsidP="00C40985">
      <w:pPr>
        <w:suppressAutoHyphens w:val="0"/>
        <w:spacing w:before="260"/>
        <w:rPr>
          <w:sz w:val="28"/>
          <w:szCs w:val="28"/>
        </w:rPr>
      </w:pPr>
      <w:r>
        <w:rPr>
          <w:sz w:val="28"/>
          <w:szCs w:val="28"/>
          <w:lang w:eastAsia="ru-RU"/>
        </w:rPr>
        <w:t>14</w:t>
      </w:r>
      <w:r w:rsidR="00C40985">
        <w:rPr>
          <w:sz w:val="28"/>
          <w:szCs w:val="28"/>
          <w:lang w:eastAsia="ru-RU"/>
        </w:rPr>
        <w:t xml:space="preserve"> сентября </w:t>
      </w:r>
      <w:r w:rsidR="00E12D24">
        <w:rPr>
          <w:sz w:val="28"/>
          <w:szCs w:val="28"/>
          <w:lang w:eastAsia="ru-RU"/>
        </w:rPr>
        <w:t>2023</w:t>
      </w:r>
      <w:r w:rsidR="00C40985">
        <w:rPr>
          <w:sz w:val="28"/>
          <w:szCs w:val="28"/>
          <w:lang w:eastAsia="ru-RU"/>
        </w:rPr>
        <w:t xml:space="preserve"> года                            </w:t>
      </w:r>
      <w:r w:rsidR="00E12D24">
        <w:rPr>
          <w:sz w:val="28"/>
          <w:szCs w:val="28"/>
          <w:lang w:eastAsia="ru-RU"/>
        </w:rPr>
        <w:t> </w:t>
      </w:r>
      <w:r>
        <w:rPr>
          <w:sz w:val="28"/>
          <w:szCs w:val="28"/>
          <w:lang w:eastAsia="ru-RU"/>
        </w:rPr>
        <w:t xml:space="preserve"> №</w:t>
      </w:r>
      <w:r w:rsidR="00C40985">
        <w:rPr>
          <w:sz w:val="28"/>
          <w:szCs w:val="28"/>
          <w:lang w:eastAsia="ru-RU"/>
        </w:rPr>
        <w:t xml:space="preserve"> 98                                        </w:t>
      </w:r>
      <w:r>
        <w:rPr>
          <w:sz w:val="28"/>
          <w:szCs w:val="28"/>
        </w:rPr>
        <w:t xml:space="preserve">с. </w:t>
      </w:r>
      <w:proofErr w:type="spellStart"/>
      <w:r>
        <w:rPr>
          <w:sz w:val="28"/>
          <w:szCs w:val="28"/>
        </w:rPr>
        <w:t>Литвиновка</w:t>
      </w:r>
      <w:proofErr w:type="spellEnd"/>
    </w:p>
    <w:p w:rsidR="002C3F2F" w:rsidRDefault="002C3F2F">
      <w:pPr>
        <w:ind w:left="426"/>
        <w:jc w:val="center"/>
        <w:rPr>
          <w:sz w:val="28"/>
          <w:szCs w:val="28"/>
        </w:rPr>
      </w:pPr>
    </w:p>
    <w:p w:rsidR="00C40985" w:rsidRDefault="00E12D24" w:rsidP="00C40985">
      <w:pPr>
        <w:tabs>
          <w:tab w:val="left" w:pos="9072"/>
          <w:tab w:val="left" w:pos="9356"/>
        </w:tabs>
        <w:suppressAutoHyphens w:val="0"/>
        <w:ind w:right="141"/>
        <w:rPr>
          <w:rFonts w:ascii="Times New Roman CYR" w:hAnsi="Times New Roman CYR" w:cs="Times New Roman CYR"/>
          <w:bCs/>
          <w:color w:val="00000A"/>
          <w:sz w:val="28"/>
        </w:rPr>
      </w:pPr>
      <w:r w:rsidRPr="00C40985">
        <w:rPr>
          <w:rFonts w:ascii="Times New Roman CYR" w:hAnsi="Times New Roman CYR" w:cs="Times New Roman CYR"/>
          <w:bCs/>
          <w:color w:val="00000A"/>
          <w:sz w:val="28"/>
        </w:rPr>
        <w:t xml:space="preserve">Об утверждении порядка осуществления ведомственного </w:t>
      </w:r>
    </w:p>
    <w:p w:rsidR="00C40985" w:rsidRDefault="00E12D24" w:rsidP="00C40985">
      <w:pPr>
        <w:tabs>
          <w:tab w:val="left" w:pos="9072"/>
          <w:tab w:val="left" w:pos="9356"/>
        </w:tabs>
        <w:suppressAutoHyphens w:val="0"/>
        <w:ind w:right="141"/>
        <w:rPr>
          <w:rFonts w:ascii="Times New Roman CYR" w:hAnsi="Times New Roman CYR" w:cs="Times New Roman CYR"/>
          <w:bCs/>
          <w:color w:val="00000A"/>
          <w:sz w:val="28"/>
        </w:rPr>
      </w:pPr>
      <w:r w:rsidRPr="00C40985">
        <w:rPr>
          <w:rFonts w:ascii="Times New Roman CYR" w:hAnsi="Times New Roman CYR" w:cs="Times New Roman CYR"/>
          <w:bCs/>
          <w:color w:val="00000A"/>
          <w:sz w:val="28"/>
        </w:rPr>
        <w:t xml:space="preserve">контроля в сфере закупок для обеспечения муниципальных </w:t>
      </w:r>
    </w:p>
    <w:p w:rsidR="002C3F2F" w:rsidRPr="00C40985" w:rsidRDefault="00E12D24" w:rsidP="00C40985">
      <w:pPr>
        <w:tabs>
          <w:tab w:val="left" w:pos="9072"/>
          <w:tab w:val="left" w:pos="9356"/>
        </w:tabs>
        <w:suppressAutoHyphens w:val="0"/>
        <w:ind w:right="141"/>
        <w:rPr>
          <w:rFonts w:ascii="Times New Roman CYR" w:hAnsi="Times New Roman CYR" w:cs="Times New Roman CYR"/>
          <w:bCs/>
          <w:color w:val="00000A"/>
          <w:sz w:val="28"/>
        </w:rPr>
      </w:pPr>
      <w:r w:rsidRPr="00C40985">
        <w:rPr>
          <w:rFonts w:ascii="Times New Roman CYR" w:hAnsi="Times New Roman CYR" w:cs="Times New Roman CYR"/>
          <w:bCs/>
          <w:color w:val="00000A"/>
          <w:sz w:val="28"/>
        </w:rPr>
        <w:t xml:space="preserve">нужд </w:t>
      </w:r>
      <w:proofErr w:type="spellStart"/>
      <w:r w:rsidR="0000593F" w:rsidRPr="00C40985">
        <w:rPr>
          <w:rFonts w:ascii="Times New Roman CYR" w:hAnsi="Times New Roman CYR" w:cs="Times New Roman CYR"/>
          <w:bCs/>
          <w:color w:val="00000A"/>
          <w:sz w:val="28"/>
        </w:rPr>
        <w:t>Литвиновск</w:t>
      </w:r>
      <w:r w:rsidRPr="00C40985">
        <w:rPr>
          <w:rFonts w:ascii="Times New Roman CYR" w:hAnsi="Times New Roman CYR" w:cs="Times New Roman CYR"/>
          <w:bCs/>
          <w:color w:val="00000A"/>
          <w:sz w:val="28"/>
        </w:rPr>
        <w:t>ого</w:t>
      </w:r>
      <w:proofErr w:type="spellEnd"/>
      <w:r w:rsidRPr="00C40985">
        <w:rPr>
          <w:rFonts w:ascii="Times New Roman CYR" w:hAnsi="Times New Roman CYR" w:cs="Times New Roman CYR"/>
          <w:bCs/>
          <w:color w:val="00000A"/>
          <w:sz w:val="28"/>
        </w:rPr>
        <w:t xml:space="preserve"> сельского поселения</w:t>
      </w:r>
    </w:p>
    <w:p w:rsidR="002C3F2F" w:rsidRDefault="002C3F2F">
      <w:pPr>
        <w:tabs>
          <w:tab w:val="left" w:pos="9072"/>
          <w:tab w:val="left" w:pos="9356"/>
        </w:tabs>
        <w:suppressAutoHyphens w:val="0"/>
        <w:ind w:right="141" w:firstLine="567"/>
        <w:jc w:val="center"/>
        <w:rPr>
          <w:rFonts w:ascii="Times New Roman CYR" w:hAnsi="Times New Roman CYR" w:cs="Times New Roman CYR"/>
          <w:b/>
          <w:bCs/>
          <w:color w:val="00000A"/>
          <w:sz w:val="28"/>
        </w:rPr>
      </w:pPr>
    </w:p>
    <w:p w:rsidR="002C3F2F" w:rsidRDefault="00E12D24">
      <w:pPr>
        <w:tabs>
          <w:tab w:val="left" w:pos="2520"/>
        </w:tabs>
        <w:ind w:firstLine="567"/>
        <w:jc w:val="both"/>
        <w:rPr>
          <w:bCs/>
          <w:sz w:val="28"/>
          <w:szCs w:val="28"/>
        </w:rPr>
      </w:pPr>
      <w:r>
        <w:rPr>
          <w:bCs/>
          <w:sz w:val="28"/>
          <w:szCs w:val="28"/>
        </w:rPr>
        <w:t xml:space="preserve">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Администрация </w:t>
      </w:r>
      <w:proofErr w:type="spellStart"/>
      <w:r w:rsidR="0000593F">
        <w:rPr>
          <w:bCs/>
          <w:sz w:val="28"/>
          <w:szCs w:val="28"/>
        </w:rPr>
        <w:t>Литвиновского</w:t>
      </w:r>
      <w:proofErr w:type="spellEnd"/>
      <w:r>
        <w:rPr>
          <w:bCs/>
          <w:sz w:val="28"/>
          <w:szCs w:val="28"/>
        </w:rPr>
        <w:t xml:space="preserve"> сельского постановляет:</w:t>
      </w:r>
    </w:p>
    <w:p w:rsidR="002C3F2F" w:rsidRDefault="002C3F2F">
      <w:pPr>
        <w:suppressAutoHyphens w:val="0"/>
        <w:spacing w:line="216" w:lineRule="auto"/>
        <w:ind w:right="141"/>
        <w:rPr>
          <w:b/>
          <w:sz w:val="28"/>
          <w:szCs w:val="28"/>
          <w:lang w:eastAsia="ru-RU"/>
        </w:rPr>
      </w:pPr>
      <w:bookmarkStart w:id="0" w:name="_GoBack"/>
      <w:bookmarkEnd w:id="0"/>
    </w:p>
    <w:p w:rsidR="002C3F2F" w:rsidRDefault="00E12D24">
      <w:pPr>
        <w:tabs>
          <w:tab w:val="left" w:pos="39"/>
        </w:tabs>
        <w:spacing w:line="228" w:lineRule="auto"/>
        <w:jc w:val="both"/>
        <w:rPr>
          <w:bCs/>
          <w:sz w:val="28"/>
          <w:szCs w:val="28"/>
        </w:rPr>
      </w:pPr>
      <w:r>
        <w:rPr>
          <w:sz w:val="28"/>
          <w:szCs w:val="28"/>
        </w:rPr>
        <w:t xml:space="preserve">       1. </w:t>
      </w:r>
      <w:r>
        <w:rPr>
          <w:sz w:val="28"/>
          <w:szCs w:val="28"/>
          <w:lang w:eastAsia="ru-RU"/>
        </w:rPr>
        <w:t xml:space="preserve">Утвердить Порядок осуществления ведомственного контроля в сфере закупок для обеспечения муниципальных нужд </w:t>
      </w:r>
      <w:proofErr w:type="spellStart"/>
      <w:r w:rsidR="0000593F">
        <w:rPr>
          <w:sz w:val="28"/>
          <w:szCs w:val="28"/>
          <w:lang w:eastAsia="ru-RU"/>
        </w:rPr>
        <w:t>Литвиновского</w:t>
      </w:r>
      <w:proofErr w:type="spellEnd"/>
      <w:r>
        <w:rPr>
          <w:sz w:val="28"/>
          <w:szCs w:val="28"/>
          <w:lang w:eastAsia="ru-RU"/>
        </w:rPr>
        <w:t xml:space="preserve"> сельского поселения согласно приложению.</w:t>
      </w:r>
      <w:r>
        <w:rPr>
          <w:bCs/>
          <w:sz w:val="28"/>
          <w:szCs w:val="28"/>
        </w:rPr>
        <w:t xml:space="preserve">    </w:t>
      </w:r>
    </w:p>
    <w:p w:rsidR="002C3F2F" w:rsidRDefault="00E12D24">
      <w:pPr>
        <w:tabs>
          <w:tab w:val="left" w:pos="39"/>
        </w:tabs>
        <w:spacing w:line="228" w:lineRule="auto"/>
        <w:ind w:firstLine="567"/>
        <w:jc w:val="both"/>
        <w:rPr>
          <w:bCs/>
          <w:sz w:val="28"/>
          <w:szCs w:val="28"/>
        </w:rPr>
      </w:pPr>
      <w:r>
        <w:rPr>
          <w:bCs/>
          <w:sz w:val="28"/>
          <w:szCs w:val="28"/>
        </w:rPr>
        <w:t>2. Признать утратившим силу п</w:t>
      </w:r>
      <w:r>
        <w:rPr>
          <w:sz w:val="28"/>
          <w:szCs w:val="28"/>
          <w:lang w:eastAsia="ru-RU"/>
        </w:rPr>
        <w:t xml:space="preserve">остановление Администрации </w:t>
      </w:r>
      <w:proofErr w:type="spellStart"/>
      <w:r w:rsidR="0000593F">
        <w:rPr>
          <w:sz w:val="28"/>
          <w:szCs w:val="28"/>
          <w:lang w:eastAsia="ru-RU"/>
        </w:rPr>
        <w:t>Литвиновского</w:t>
      </w:r>
      <w:proofErr w:type="spellEnd"/>
      <w:r>
        <w:rPr>
          <w:sz w:val="28"/>
          <w:szCs w:val="28"/>
          <w:lang w:eastAsia="ru-RU"/>
        </w:rPr>
        <w:t xml:space="preserve"> сельского поселения от </w:t>
      </w:r>
      <w:r w:rsidR="0000593F">
        <w:rPr>
          <w:sz w:val="28"/>
          <w:szCs w:val="28"/>
          <w:lang w:eastAsia="ru-RU"/>
        </w:rPr>
        <w:t>09</w:t>
      </w:r>
      <w:r>
        <w:rPr>
          <w:sz w:val="28"/>
          <w:szCs w:val="28"/>
          <w:lang w:eastAsia="ru-RU"/>
        </w:rPr>
        <w:t xml:space="preserve">.01.2014 № </w:t>
      </w:r>
      <w:r w:rsidR="0000593F">
        <w:rPr>
          <w:sz w:val="28"/>
          <w:szCs w:val="28"/>
          <w:lang w:eastAsia="ru-RU"/>
        </w:rPr>
        <w:t>04</w:t>
      </w:r>
      <w:r>
        <w:rPr>
          <w:sz w:val="28"/>
          <w:szCs w:val="28"/>
          <w:lang w:eastAsia="ru-RU"/>
        </w:rPr>
        <w:t xml:space="preserve"> «Об утверждении порядка осуществления ведомственного контроля в сфере закупок для обеспечения муниципальных нужд </w:t>
      </w:r>
      <w:proofErr w:type="spellStart"/>
      <w:r w:rsidR="0000593F">
        <w:rPr>
          <w:sz w:val="28"/>
          <w:szCs w:val="28"/>
          <w:lang w:eastAsia="ru-RU"/>
        </w:rPr>
        <w:t>Литвиновского</w:t>
      </w:r>
      <w:proofErr w:type="spellEnd"/>
      <w:r>
        <w:rPr>
          <w:sz w:val="28"/>
          <w:szCs w:val="28"/>
          <w:lang w:eastAsia="ru-RU"/>
        </w:rPr>
        <w:t xml:space="preserve"> сельского поселения»</w:t>
      </w:r>
      <w:r>
        <w:rPr>
          <w:bCs/>
          <w:sz w:val="28"/>
          <w:szCs w:val="28"/>
        </w:rPr>
        <w:t>.</w:t>
      </w:r>
    </w:p>
    <w:p w:rsidR="002C3F2F" w:rsidRDefault="00E12D24">
      <w:pPr>
        <w:tabs>
          <w:tab w:val="left" w:pos="39"/>
        </w:tabs>
        <w:spacing w:line="228" w:lineRule="auto"/>
        <w:jc w:val="both"/>
        <w:rPr>
          <w:sz w:val="28"/>
          <w:szCs w:val="28"/>
        </w:rPr>
      </w:pPr>
      <w:r>
        <w:rPr>
          <w:bCs/>
          <w:sz w:val="28"/>
          <w:szCs w:val="28"/>
        </w:rPr>
        <w:tab/>
        <w:t xml:space="preserve">      3</w:t>
      </w:r>
      <w:r>
        <w:rPr>
          <w:sz w:val="28"/>
          <w:szCs w:val="28"/>
        </w:rPr>
        <w:t xml:space="preserve">.  </w:t>
      </w:r>
      <w:r>
        <w:rPr>
          <w:sz w:val="28"/>
          <w:szCs w:val="28"/>
          <w:lang w:eastAsia="ru-RU"/>
        </w:rPr>
        <w:t>Настоящее постановление вступает в силу со дня официального опубликования.</w:t>
      </w:r>
    </w:p>
    <w:p w:rsidR="002C3F2F" w:rsidRDefault="00E12D24">
      <w:pPr>
        <w:tabs>
          <w:tab w:val="left" w:pos="39"/>
        </w:tabs>
        <w:spacing w:line="228" w:lineRule="auto"/>
        <w:jc w:val="both"/>
        <w:rPr>
          <w:sz w:val="28"/>
          <w:szCs w:val="28"/>
        </w:rPr>
      </w:pPr>
      <w:r>
        <w:rPr>
          <w:sz w:val="28"/>
          <w:szCs w:val="28"/>
        </w:rPr>
        <w:tab/>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C3F2F" w:rsidRDefault="002C3F2F">
      <w:pPr>
        <w:pStyle w:val="af0"/>
        <w:ind w:left="660"/>
        <w:jc w:val="both"/>
        <w:rPr>
          <w:rFonts w:ascii="Times New Roman" w:hAnsi="Times New Roman" w:cs="Times New Roman"/>
          <w:sz w:val="28"/>
          <w:szCs w:val="28"/>
        </w:rPr>
      </w:pPr>
    </w:p>
    <w:p w:rsidR="002C3F2F" w:rsidRDefault="002C3F2F">
      <w:pPr>
        <w:pStyle w:val="af0"/>
        <w:ind w:left="660"/>
        <w:jc w:val="both"/>
        <w:rPr>
          <w:rFonts w:ascii="Times New Roman" w:hAnsi="Times New Roman" w:cs="Times New Roman"/>
          <w:sz w:val="28"/>
          <w:szCs w:val="28"/>
        </w:rPr>
      </w:pPr>
    </w:p>
    <w:p w:rsidR="002C3F2F" w:rsidRDefault="00E12D24">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00593F">
        <w:rPr>
          <w:rFonts w:ascii="Times New Roman" w:hAnsi="Times New Roman" w:cs="Times New Roman"/>
          <w:sz w:val="28"/>
          <w:szCs w:val="28"/>
        </w:rPr>
        <w:t>И.Н. Герасименко</w:t>
      </w:r>
    </w:p>
    <w:p w:rsidR="002C3F2F" w:rsidRDefault="002C3F2F">
      <w:pPr>
        <w:pStyle w:val="af0"/>
        <w:tabs>
          <w:tab w:val="left" w:pos="7785"/>
        </w:tabs>
        <w:ind w:left="0"/>
        <w:jc w:val="both"/>
        <w:rPr>
          <w:rFonts w:ascii="Times New Roman" w:hAnsi="Times New Roman" w:cs="Times New Roman"/>
          <w:sz w:val="28"/>
          <w:szCs w:val="28"/>
        </w:rPr>
      </w:pPr>
    </w:p>
    <w:p w:rsidR="002C3F2F" w:rsidRDefault="002C3F2F">
      <w:pPr>
        <w:pStyle w:val="af0"/>
        <w:tabs>
          <w:tab w:val="left" w:pos="7785"/>
        </w:tabs>
        <w:spacing w:after="0" w:line="240" w:lineRule="auto"/>
        <w:ind w:left="0"/>
        <w:jc w:val="both"/>
        <w:rPr>
          <w:rFonts w:ascii="Times New Roman" w:hAnsi="Times New Roman" w:cs="Times New Roman"/>
          <w:sz w:val="28"/>
          <w:szCs w:val="28"/>
        </w:rPr>
      </w:pPr>
    </w:p>
    <w:p w:rsidR="002C3F2F" w:rsidRDefault="002C3F2F">
      <w:pPr>
        <w:pStyle w:val="af0"/>
        <w:tabs>
          <w:tab w:val="left" w:pos="7785"/>
        </w:tabs>
        <w:spacing w:after="0" w:line="240" w:lineRule="auto"/>
        <w:ind w:left="0"/>
        <w:jc w:val="both"/>
        <w:rPr>
          <w:rFonts w:ascii="Times New Roman" w:hAnsi="Times New Roman" w:cs="Times New Roman"/>
          <w:sz w:val="28"/>
          <w:szCs w:val="28"/>
        </w:rPr>
      </w:pPr>
    </w:p>
    <w:p w:rsidR="002C3F2F" w:rsidRDefault="002C3F2F">
      <w:pPr>
        <w:pStyle w:val="af0"/>
        <w:tabs>
          <w:tab w:val="left" w:pos="7785"/>
        </w:tabs>
        <w:spacing w:after="0" w:line="240" w:lineRule="auto"/>
        <w:ind w:left="0"/>
        <w:jc w:val="both"/>
        <w:rPr>
          <w:rFonts w:ascii="Times New Roman" w:hAnsi="Times New Roman" w:cs="Times New Roman"/>
          <w:sz w:val="28"/>
          <w:szCs w:val="28"/>
        </w:rPr>
      </w:pPr>
    </w:p>
    <w:p w:rsidR="002C3F2F" w:rsidRDefault="002C3F2F">
      <w:pPr>
        <w:pStyle w:val="af0"/>
        <w:tabs>
          <w:tab w:val="left" w:pos="7785"/>
        </w:tabs>
        <w:spacing w:after="0" w:line="240" w:lineRule="auto"/>
        <w:ind w:left="0"/>
        <w:jc w:val="both"/>
        <w:rPr>
          <w:rFonts w:ascii="Times New Roman" w:hAnsi="Times New Roman" w:cs="Times New Roman"/>
          <w:sz w:val="28"/>
          <w:szCs w:val="28"/>
        </w:rPr>
      </w:pPr>
    </w:p>
    <w:p w:rsidR="002C3F2F" w:rsidRDefault="002C3F2F">
      <w:pPr>
        <w:pStyle w:val="af0"/>
        <w:tabs>
          <w:tab w:val="left" w:pos="7785"/>
        </w:tabs>
        <w:spacing w:after="0" w:line="240" w:lineRule="auto"/>
        <w:ind w:left="0"/>
        <w:jc w:val="both"/>
        <w:rPr>
          <w:rFonts w:ascii="Times New Roman" w:hAnsi="Times New Roman" w:cs="Times New Roman"/>
          <w:sz w:val="28"/>
          <w:szCs w:val="28"/>
        </w:rPr>
      </w:pPr>
    </w:p>
    <w:p w:rsidR="0000593F" w:rsidRDefault="0000593F">
      <w:pPr>
        <w:suppressAutoHyphens w:val="0"/>
        <w:jc w:val="right"/>
        <w:rPr>
          <w:sz w:val="28"/>
          <w:szCs w:val="28"/>
          <w:lang w:eastAsia="ru-RU"/>
        </w:rPr>
      </w:pPr>
    </w:p>
    <w:p w:rsidR="00C40985" w:rsidRDefault="00C40985">
      <w:pPr>
        <w:suppressAutoHyphens w:val="0"/>
        <w:jc w:val="right"/>
        <w:rPr>
          <w:sz w:val="28"/>
          <w:szCs w:val="28"/>
          <w:lang w:eastAsia="ru-RU"/>
        </w:rPr>
      </w:pPr>
    </w:p>
    <w:p w:rsidR="00C40985" w:rsidRDefault="00C40985">
      <w:pPr>
        <w:suppressAutoHyphens w:val="0"/>
        <w:jc w:val="right"/>
        <w:rPr>
          <w:sz w:val="28"/>
          <w:szCs w:val="28"/>
          <w:lang w:eastAsia="ru-RU"/>
        </w:rPr>
      </w:pPr>
    </w:p>
    <w:p w:rsidR="00C40985" w:rsidRDefault="00C40985">
      <w:pPr>
        <w:suppressAutoHyphens w:val="0"/>
        <w:jc w:val="right"/>
        <w:rPr>
          <w:sz w:val="28"/>
          <w:szCs w:val="28"/>
          <w:lang w:eastAsia="ru-RU"/>
        </w:rPr>
      </w:pPr>
    </w:p>
    <w:p w:rsidR="00C40985" w:rsidRDefault="00C40985">
      <w:pPr>
        <w:suppressAutoHyphens w:val="0"/>
        <w:jc w:val="right"/>
        <w:rPr>
          <w:sz w:val="28"/>
          <w:szCs w:val="28"/>
          <w:lang w:eastAsia="ru-RU"/>
        </w:rPr>
      </w:pPr>
    </w:p>
    <w:p w:rsidR="00C40985" w:rsidRDefault="00C40985">
      <w:pPr>
        <w:suppressAutoHyphens w:val="0"/>
        <w:jc w:val="right"/>
        <w:rPr>
          <w:sz w:val="28"/>
          <w:szCs w:val="28"/>
          <w:lang w:eastAsia="ru-RU"/>
        </w:rPr>
      </w:pPr>
    </w:p>
    <w:p w:rsidR="002C3F2F" w:rsidRDefault="00E12D24">
      <w:pPr>
        <w:suppressAutoHyphens w:val="0"/>
        <w:jc w:val="right"/>
        <w:rPr>
          <w:sz w:val="28"/>
          <w:szCs w:val="28"/>
          <w:lang w:eastAsia="ru-RU"/>
        </w:rPr>
      </w:pPr>
      <w:r>
        <w:rPr>
          <w:sz w:val="28"/>
          <w:szCs w:val="28"/>
          <w:lang w:eastAsia="ru-RU"/>
        </w:rPr>
        <w:lastRenderedPageBreak/>
        <w:t xml:space="preserve">Приложение </w:t>
      </w:r>
    </w:p>
    <w:p w:rsidR="002C3F2F" w:rsidRDefault="00E12D24">
      <w:pPr>
        <w:suppressAutoHyphens w:val="0"/>
        <w:jc w:val="right"/>
        <w:rPr>
          <w:sz w:val="28"/>
          <w:szCs w:val="28"/>
          <w:lang w:eastAsia="ru-RU"/>
        </w:rPr>
      </w:pPr>
      <w:r>
        <w:rPr>
          <w:sz w:val="28"/>
          <w:szCs w:val="28"/>
          <w:lang w:eastAsia="ru-RU"/>
        </w:rPr>
        <w:t>к постановлению Администрации</w:t>
      </w:r>
    </w:p>
    <w:p w:rsidR="002C3F2F" w:rsidRDefault="00E12D24">
      <w:pPr>
        <w:suppressAutoHyphens w:val="0"/>
        <w:jc w:val="right"/>
        <w:rPr>
          <w:sz w:val="28"/>
          <w:szCs w:val="28"/>
          <w:lang w:eastAsia="ru-RU"/>
        </w:rPr>
      </w:pPr>
      <w:r>
        <w:rPr>
          <w:sz w:val="28"/>
          <w:szCs w:val="28"/>
          <w:lang w:eastAsia="ru-RU"/>
        </w:rPr>
        <w:t xml:space="preserve"> </w:t>
      </w:r>
      <w:proofErr w:type="spellStart"/>
      <w:r w:rsidR="0000593F">
        <w:rPr>
          <w:sz w:val="28"/>
          <w:szCs w:val="28"/>
          <w:lang w:eastAsia="ru-RU"/>
        </w:rPr>
        <w:t>Литвиновского</w:t>
      </w:r>
      <w:proofErr w:type="spellEnd"/>
      <w:r>
        <w:rPr>
          <w:sz w:val="28"/>
          <w:szCs w:val="28"/>
          <w:lang w:eastAsia="ru-RU"/>
        </w:rPr>
        <w:t xml:space="preserve"> сельского поселения</w:t>
      </w:r>
    </w:p>
    <w:p w:rsidR="002C3F2F" w:rsidRDefault="00E12D24">
      <w:pPr>
        <w:suppressAutoHyphens w:val="0"/>
        <w:jc w:val="right"/>
        <w:rPr>
          <w:sz w:val="28"/>
          <w:szCs w:val="28"/>
          <w:lang w:eastAsia="ru-RU"/>
        </w:rPr>
      </w:pPr>
      <w:r>
        <w:rPr>
          <w:sz w:val="28"/>
          <w:szCs w:val="28"/>
          <w:lang w:eastAsia="ru-RU"/>
        </w:rPr>
        <w:t xml:space="preserve">от  </w:t>
      </w:r>
      <w:r w:rsidR="00C40985">
        <w:rPr>
          <w:sz w:val="28"/>
          <w:szCs w:val="28"/>
          <w:lang w:eastAsia="ru-RU"/>
        </w:rPr>
        <w:t>14</w:t>
      </w:r>
      <w:r>
        <w:rPr>
          <w:sz w:val="28"/>
          <w:szCs w:val="28"/>
          <w:lang w:eastAsia="ru-RU"/>
        </w:rPr>
        <w:t>.</w:t>
      </w:r>
      <w:r w:rsidR="00C40985">
        <w:rPr>
          <w:sz w:val="28"/>
          <w:szCs w:val="28"/>
          <w:lang w:eastAsia="ru-RU"/>
        </w:rPr>
        <w:t>09</w:t>
      </w:r>
      <w:r>
        <w:rPr>
          <w:sz w:val="28"/>
          <w:szCs w:val="28"/>
          <w:lang w:eastAsia="ru-RU"/>
        </w:rPr>
        <w:t>.2023 №</w:t>
      </w:r>
      <w:r w:rsidR="00C40985">
        <w:rPr>
          <w:sz w:val="28"/>
          <w:szCs w:val="28"/>
          <w:lang w:eastAsia="ru-RU"/>
        </w:rPr>
        <w:t>98</w:t>
      </w:r>
    </w:p>
    <w:p w:rsidR="002C3F2F" w:rsidRDefault="002C3F2F">
      <w:pPr>
        <w:suppressAutoHyphens w:val="0"/>
        <w:jc w:val="both"/>
        <w:rPr>
          <w:sz w:val="28"/>
          <w:szCs w:val="28"/>
          <w:lang w:eastAsia="ru-RU"/>
        </w:rPr>
      </w:pPr>
    </w:p>
    <w:p w:rsidR="002C3F2F" w:rsidRDefault="00E12D24">
      <w:pPr>
        <w:suppressAutoHyphens w:val="0"/>
        <w:autoSpaceDE w:val="0"/>
        <w:autoSpaceDN w:val="0"/>
        <w:adjustRightInd w:val="0"/>
        <w:jc w:val="center"/>
        <w:outlineLvl w:val="0"/>
        <w:rPr>
          <w:b/>
          <w:bCs/>
          <w:sz w:val="28"/>
          <w:szCs w:val="28"/>
          <w:lang w:eastAsia="ru-RU"/>
        </w:rPr>
      </w:pPr>
      <w:r>
        <w:rPr>
          <w:b/>
          <w:bCs/>
          <w:sz w:val="28"/>
          <w:szCs w:val="28"/>
          <w:lang w:eastAsia="ru-RU"/>
        </w:rPr>
        <w:t>Порядок</w:t>
      </w:r>
      <w:r>
        <w:rPr>
          <w:b/>
          <w:bCs/>
          <w:sz w:val="28"/>
          <w:szCs w:val="28"/>
          <w:lang w:eastAsia="ru-RU"/>
        </w:rPr>
        <w:br/>
        <w:t>осуществления ведомственного контроля в сфере закупок товаров, работ, услуг для обеспечения муниципальных нужд</w:t>
      </w:r>
      <w:r>
        <w:rPr>
          <w:b/>
          <w:bCs/>
          <w:sz w:val="28"/>
          <w:szCs w:val="28"/>
          <w:lang w:eastAsia="ru-RU"/>
        </w:rPr>
        <w:br/>
      </w:r>
    </w:p>
    <w:p w:rsidR="002C3F2F" w:rsidRDefault="00E12D24">
      <w:pPr>
        <w:suppressAutoHyphens w:val="0"/>
        <w:autoSpaceDE w:val="0"/>
        <w:autoSpaceDN w:val="0"/>
        <w:adjustRightInd w:val="0"/>
        <w:jc w:val="center"/>
        <w:outlineLvl w:val="0"/>
        <w:rPr>
          <w:b/>
          <w:bCs/>
          <w:sz w:val="28"/>
          <w:szCs w:val="28"/>
          <w:lang w:eastAsia="ru-RU"/>
        </w:rPr>
      </w:pPr>
      <w:bookmarkStart w:id="1" w:name="sub_1101"/>
      <w:r>
        <w:rPr>
          <w:b/>
          <w:bCs/>
          <w:sz w:val="28"/>
          <w:szCs w:val="28"/>
          <w:lang w:eastAsia="ru-RU"/>
        </w:rPr>
        <w:t>I. Общие положения</w:t>
      </w:r>
    </w:p>
    <w:bookmarkEnd w:id="1"/>
    <w:p w:rsidR="002C3F2F" w:rsidRDefault="002C3F2F">
      <w:pPr>
        <w:suppressAutoHyphens w:val="0"/>
        <w:autoSpaceDE w:val="0"/>
        <w:autoSpaceDN w:val="0"/>
        <w:adjustRightInd w:val="0"/>
        <w:ind w:firstLine="720"/>
        <w:jc w:val="both"/>
        <w:rPr>
          <w:sz w:val="28"/>
          <w:szCs w:val="28"/>
          <w:lang w:eastAsia="ru-RU"/>
        </w:rPr>
      </w:pPr>
    </w:p>
    <w:p w:rsidR="002C3F2F" w:rsidRDefault="00E12D24">
      <w:pPr>
        <w:suppressAutoHyphens w:val="0"/>
        <w:autoSpaceDE w:val="0"/>
        <w:autoSpaceDN w:val="0"/>
        <w:adjustRightInd w:val="0"/>
        <w:ind w:firstLine="720"/>
        <w:jc w:val="both"/>
        <w:rPr>
          <w:sz w:val="28"/>
          <w:szCs w:val="28"/>
          <w:lang w:eastAsia="ru-RU"/>
        </w:rPr>
      </w:pPr>
      <w:bookmarkStart w:id="2" w:name="sub_1001"/>
      <w:r>
        <w:rPr>
          <w:sz w:val="28"/>
          <w:szCs w:val="28"/>
          <w:lang w:eastAsia="ru-RU"/>
        </w:rPr>
        <w:t xml:space="preserve">1. </w:t>
      </w:r>
      <w:proofErr w:type="gramStart"/>
      <w:r>
        <w:rPr>
          <w:sz w:val="28"/>
          <w:szCs w:val="28"/>
          <w:lang w:eastAsia="ru-RU"/>
        </w:rPr>
        <w:t xml:space="preserve">Настоящий Порядок устанавливает правила осуществления Администрацией </w:t>
      </w:r>
      <w:proofErr w:type="spellStart"/>
      <w:r w:rsidR="0000593F">
        <w:rPr>
          <w:sz w:val="28"/>
          <w:szCs w:val="28"/>
          <w:lang w:eastAsia="ru-RU"/>
        </w:rPr>
        <w:t>Литвиновского</w:t>
      </w:r>
      <w:proofErr w:type="spellEnd"/>
      <w:r>
        <w:rPr>
          <w:sz w:val="28"/>
          <w:szCs w:val="28"/>
          <w:lang w:eastAsia="ru-RU"/>
        </w:rPr>
        <w:t xml:space="preserve"> сельского поселения </w:t>
      </w:r>
      <w:proofErr w:type="spellStart"/>
      <w:r>
        <w:rPr>
          <w:sz w:val="28"/>
          <w:szCs w:val="28"/>
          <w:lang w:eastAsia="ru-RU"/>
        </w:rPr>
        <w:t>Белокалитвинского</w:t>
      </w:r>
      <w:proofErr w:type="spellEnd"/>
      <w:r>
        <w:rPr>
          <w:sz w:val="28"/>
          <w:szCs w:val="28"/>
          <w:lang w:eastAsia="ru-RU"/>
        </w:rPr>
        <w:t xml:space="preserve"> района, осуществляющей функции и полномочия учредителя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 о</w:t>
      </w:r>
      <w:proofErr w:type="gramEnd"/>
      <w:r>
        <w:rPr>
          <w:sz w:val="28"/>
          <w:szCs w:val="28"/>
          <w:lang w:eastAsia="ru-RU"/>
        </w:rPr>
        <w:t xml:space="preserve"> контрактной системы в сфере закупок) в отношении подведомственных ей муниципальных бюджетных учреждений </w:t>
      </w:r>
      <w:proofErr w:type="spellStart"/>
      <w:r w:rsidR="0000593F">
        <w:rPr>
          <w:sz w:val="28"/>
          <w:szCs w:val="28"/>
          <w:lang w:eastAsia="ru-RU"/>
        </w:rPr>
        <w:t>Литвиновского</w:t>
      </w:r>
      <w:proofErr w:type="spellEnd"/>
      <w:r>
        <w:rPr>
          <w:sz w:val="28"/>
          <w:szCs w:val="28"/>
          <w:lang w:eastAsia="ru-RU"/>
        </w:rPr>
        <w:t xml:space="preserve"> сельского поселения (далее - заказчик).</w:t>
      </w:r>
    </w:p>
    <w:p w:rsidR="002C3F2F" w:rsidRDefault="00E12D24">
      <w:pPr>
        <w:suppressAutoHyphens w:val="0"/>
        <w:autoSpaceDE w:val="0"/>
        <w:autoSpaceDN w:val="0"/>
        <w:adjustRightInd w:val="0"/>
        <w:ind w:firstLine="720"/>
        <w:jc w:val="both"/>
        <w:rPr>
          <w:sz w:val="28"/>
          <w:szCs w:val="28"/>
          <w:lang w:eastAsia="ru-RU"/>
        </w:rPr>
      </w:pPr>
      <w:bookmarkStart w:id="3" w:name="sub_1002"/>
      <w:bookmarkEnd w:id="2"/>
      <w:r>
        <w:rPr>
          <w:sz w:val="28"/>
          <w:szCs w:val="28"/>
          <w:lang w:eastAsia="ru-RU"/>
        </w:rP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bookmarkEnd w:id="3"/>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w:t>
      </w:r>
    </w:p>
    <w:p w:rsidR="002C3F2F" w:rsidRDefault="00E12D24">
      <w:pPr>
        <w:suppressAutoHyphens w:val="0"/>
        <w:autoSpaceDE w:val="0"/>
        <w:autoSpaceDN w:val="0"/>
        <w:adjustRightInd w:val="0"/>
        <w:ind w:firstLine="720"/>
        <w:jc w:val="both"/>
        <w:rPr>
          <w:sz w:val="28"/>
          <w:szCs w:val="28"/>
          <w:lang w:eastAsia="ru-RU"/>
        </w:rPr>
      </w:pPr>
      <w:bookmarkStart w:id="4" w:name="sub_1004"/>
      <w:r>
        <w:rPr>
          <w:sz w:val="28"/>
          <w:szCs w:val="28"/>
          <w:lang w:eastAsia="ru-RU"/>
        </w:rP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соблюдения ограничений и запретов, установленных законодательством Российской Федерации о контрактной системе в сфере закупок;</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соблюдения требований к обоснованию закупок и обоснованности закупок;</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соблюдения требований о нормировании в сфере закупок;</w:t>
      </w:r>
    </w:p>
    <w:p w:rsidR="002C3F2F" w:rsidRDefault="00E12D24">
      <w:pPr>
        <w:suppressAutoHyphens w:val="0"/>
        <w:autoSpaceDE w:val="0"/>
        <w:autoSpaceDN w:val="0"/>
        <w:adjustRightInd w:val="0"/>
        <w:ind w:firstLine="720"/>
        <w:jc w:val="both"/>
        <w:rPr>
          <w:sz w:val="28"/>
          <w:szCs w:val="28"/>
          <w:lang w:eastAsia="ru-RU"/>
        </w:rPr>
      </w:pPr>
      <w:proofErr w:type="gramStart"/>
      <w:r>
        <w:rPr>
          <w:sz w:val="28"/>
          <w:szCs w:val="28"/>
          <w:lang w:eastAsia="ru-RU"/>
        </w:rPr>
        <w:t>-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xml:space="preserve">- соответствия информации об идентификационных кодах закупок и </w:t>
      </w:r>
      <w:proofErr w:type="spellStart"/>
      <w:r>
        <w:rPr>
          <w:sz w:val="28"/>
          <w:szCs w:val="28"/>
          <w:lang w:eastAsia="ru-RU"/>
        </w:rPr>
        <w:t>непревышения</w:t>
      </w:r>
      <w:proofErr w:type="spellEnd"/>
      <w:r>
        <w:rPr>
          <w:sz w:val="28"/>
          <w:szCs w:val="28"/>
          <w:lang w:eastAsia="ru-RU"/>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lastRenderedPageBreak/>
        <w:t xml:space="preserve">- предоставления учреждениям и предприятиям уголовно-исполнительной системы, организациям инвалидов преимущества в </w:t>
      </w:r>
      <w:proofErr w:type="gramStart"/>
      <w:r>
        <w:rPr>
          <w:sz w:val="28"/>
          <w:szCs w:val="28"/>
          <w:lang w:eastAsia="ru-RU"/>
        </w:rPr>
        <w:t>отношении</w:t>
      </w:r>
      <w:proofErr w:type="gramEnd"/>
      <w:r>
        <w:rPr>
          <w:sz w:val="28"/>
          <w:szCs w:val="28"/>
          <w:lang w:eastAsia="ru-RU"/>
        </w:rPr>
        <w:t xml:space="preserve"> предлагаемых ими цены контракта, суммы цен единиц товара, работы, услуги;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соблюдения требований по определению поставщика (подрядчика, исполнителя);</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соответствия поставленного товара, выполненной работы (ее результата) или оказанной услуги условиям контракта;</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соответствия использования поставленного товара, выполненной работы (ее результата) или оказанной услуги целям осуществления закупки.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2C3F2F" w:rsidRDefault="00E12D24">
      <w:pPr>
        <w:suppressAutoHyphens w:val="0"/>
        <w:autoSpaceDE w:val="0"/>
        <w:autoSpaceDN w:val="0"/>
        <w:adjustRightInd w:val="0"/>
        <w:ind w:firstLine="698"/>
        <w:jc w:val="both"/>
        <w:rPr>
          <w:sz w:val="28"/>
          <w:szCs w:val="28"/>
          <w:lang w:eastAsia="ru-RU"/>
        </w:rPr>
      </w:pPr>
      <w:bookmarkStart w:id="5" w:name="sub_1005"/>
      <w:bookmarkEnd w:id="4"/>
      <w:r>
        <w:rPr>
          <w:sz w:val="28"/>
          <w:szCs w:val="28"/>
          <w:lang w:eastAsia="ru-RU"/>
        </w:rPr>
        <w:t>5. Должностные лица органов ведомственного контроля, уполномоченные на проведение ведомственного контроля, должны иметь высшее образование или дополнительное профессиональное образование в сфере закупок.</w:t>
      </w:r>
    </w:p>
    <w:p w:rsidR="002C3F2F" w:rsidRDefault="00E12D24">
      <w:pPr>
        <w:suppressAutoHyphens w:val="0"/>
        <w:autoSpaceDE w:val="0"/>
        <w:autoSpaceDN w:val="0"/>
        <w:adjustRightInd w:val="0"/>
        <w:ind w:firstLine="720"/>
        <w:jc w:val="both"/>
        <w:rPr>
          <w:sz w:val="28"/>
          <w:szCs w:val="28"/>
          <w:lang w:eastAsia="ru-RU"/>
        </w:rPr>
      </w:pPr>
      <w:bookmarkStart w:id="6" w:name="sub_1006"/>
      <w:bookmarkEnd w:id="5"/>
      <w:r>
        <w:rPr>
          <w:sz w:val="28"/>
          <w:szCs w:val="28"/>
          <w:lang w:eastAsia="ru-RU"/>
        </w:rPr>
        <w:t>6. Ведомственный контроль осуществляется путем проведения выездных или документарных мероприятий ведомственного контроля (далее - проверки).</w:t>
      </w:r>
    </w:p>
    <w:bookmarkEnd w:id="6"/>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Ведомственный контроль носит характер плановых и внеплановых проверок.</w:t>
      </w:r>
    </w:p>
    <w:p w:rsidR="002C3F2F" w:rsidRDefault="00E12D24">
      <w:pPr>
        <w:suppressAutoHyphens w:val="0"/>
        <w:autoSpaceDE w:val="0"/>
        <w:autoSpaceDN w:val="0"/>
        <w:adjustRightInd w:val="0"/>
        <w:ind w:firstLine="720"/>
        <w:jc w:val="both"/>
        <w:rPr>
          <w:sz w:val="28"/>
          <w:szCs w:val="28"/>
          <w:lang w:eastAsia="ru-RU"/>
        </w:rPr>
      </w:pPr>
      <w:bookmarkStart w:id="7" w:name="sub_1007"/>
      <w:r>
        <w:rPr>
          <w:sz w:val="28"/>
          <w:szCs w:val="28"/>
          <w:lang w:eastAsia="ru-RU"/>
        </w:rPr>
        <w:t>7.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bookmarkEnd w:id="7"/>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w:t>
      </w:r>
    </w:p>
    <w:p w:rsidR="002C3F2F" w:rsidRDefault="002C3F2F">
      <w:pPr>
        <w:suppressAutoHyphens w:val="0"/>
        <w:autoSpaceDE w:val="0"/>
        <w:autoSpaceDN w:val="0"/>
        <w:adjustRightInd w:val="0"/>
        <w:ind w:firstLine="720"/>
        <w:jc w:val="both"/>
        <w:rPr>
          <w:sz w:val="28"/>
          <w:szCs w:val="28"/>
          <w:lang w:eastAsia="ru-RU"/>
        </w:rPr>
      </w:pPr>
    </w:p>
    <w:p w:rsidR="002C3F2F" w:rsidRDefault="00E12D24">
      <w:pPr>
        <w:suppressAutoHyphens w:val="0"/>
        <w:autoSpaceDE w:val="0"/>
        <w:autoSpaceDN w:val="0"/>
        <w:adjustRightInd w:val="0"/>
        <w:jc w:val="center"/>
        <w:outlineLvl w:val="0"/>
        <w:rPr>
          <w:b/>
          <w:bCs/>
          <w:sz w:val="28"/>
          <w:szCs w:val="28"/>
          <w:lang w:eastAsia="ru-RU"/>
        </w:rPr>
      </w:pPr>
      <w:bookmarkStart w:id="8" w:name="sub_1200"/>
      <w:r>
        <w:rPr>
          <w:b/>
          <w:bCs/>
          <w:sz w:val="28"/>
          <w:szCs w:val="28"/>
          <w:lang w:eastAsia="ru-RU"/>
        </w:rPr>
        <w:t>II. Порядок организации и проведения проверок</w:t>
      </w:r>
    </w:p>
    <w:p w:rsidR="002C3F2F" w:rsidRDefault="002C3F2F">
      <w:pPr>
        <w:suppressAutoHyphens w:val="0"/>
        <w:autoSpaceDE w:val="0"/>
        <w:autoSpaceDN w:val="0"/>
        <w:adjustRightInd w:val="0"/>
        <w:jc w:val="center"/>
        <w:outlineLvl w:val="0"/>
        <w:rPr>
          <w:b/>
          <w:bCs/>
          <w:sz w:val="28"/>
          <w:szCs w:val="28"/>
          <w:lang w:eastAsia="ru-RU"/>
        </w:rPr>
      </w:pPr>
    </w:p>
    <w:p w:rsidR="002C3F2F" w:rsidRDefault="00E12D24">
      <w:pPr>
        <w:suppressAutoHyphens w:val="0"/>
        <w:autoSpaceDE w:val="0"/>
        <w:autoSpaceDN w:val="0"/>
        <w:adjustRightInd w:val="0"/>
        <w:ind w:firstLine="720"/>
        <w:jc w:val="both"/>
        <w:rPr>
          <w:sz w:val="28"/>
          <w:szCs w:val="28"/>
          <w:lang w:eastAsia="ru-RU"/>
        </w:rPr>
      </w:pPr>
      <w:bookmarkStart w:id="9" w:name="sub_1008"/>
      <w:bookmarkEnd w:id="8"/>
      <w:r>
        <w:rPr>
          <w:sz w:val="28"/>
          <w:szCs w:val="28"/>
          <w:lang w:eastAsia="ru-RU"/>
        </w:rPr>
        <w:t>8. Плановые проверки проводятся в соответствии с планом проверок, утвержденным распоряжением органа ведомственного контроля. В отношении каждого заказчика плановые проверки проводятся не чаще чем один раз в полугодие.</w:t>
      </w:r>
    </w:p>
    <w:p w:rsidR="002C3F2F" w:rsidRDefault="00E12D24">
      <w:pPr>
        <w:suppressAutoHyphens w:val="0"/>
        <w:autoSpaceDE w:val="0"/>
        <w:autoSpaceDN w:val="0"/>
        <w:adjustRightInd w:val="0"/>
        <w:ind w:firstLine="720"/>
        <w:jc w:val="both"/>
        <w:rPr>
          <w:sz w:val="28"/>
          <w:szCs w:val="28"/>
          <w:lang w:eastAsia="ru-RU"/>
        </w:rPr>
      </w:pPr>
      <w:bookmarkStart w:id="10" w:name="sub_1009"/>
      <w:bookmarkEnd w:id="9"/>
      <w:r>
        <w:rPr>
          <w:sz w:val="28"/>
          <w:szCs w:val="28"/>
          <w:lang w:eastAsia="ru-RU"/>
        </w:rPr>
        <w:t>9. План проверок составляется согласно форме, приведенной в приложении к настоящему Порядку, и должен содержать:</w:t>
      </w:r>
    </w:p>
    <w:bookmarkEnd w:id="10"/>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а) наименование органа ведомственного контроля;</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б) наименование, ИНН и адрес местонахождения заказчика, в отношении которого планируется проведение проверки;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в) предмет проверки;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г) форма проведения проверки (выездная, документарная);</w:t>
      </w:r>
    </w:p>
    <w:p w:rsidR="002C3F2F" w:rsidRDefault="00E12D24">
      <w:pPr>
        <w:suppressAutoHyphens w:val="0"/>
        <w:autoSpaceDE w:val="0"/>
        <w:autoSpaceDN w:val="0"/>
        <w:adjustRightInd w:val="0"/>
        <w:ind w:firstLine="720"/>
        <w:jc w:val="both"/>
        <w:rPr>
          <w:sz w:val="28"/>
          <w:szCs w:val="28"/>
          <w:lang w:eastAsia="ru-RU"/>
        </w:rPr>
      </w:pPr>
      <w:proofErr w:type="spellStart"/>
      <w:r>
        <w:rPr>
          <w:sz w:val="28"/>
          <w:szCs w:val="28"/>
          <w:lang w:eastAsia="ru-RU"/>
        </w:rPr>
        <w:t>д</w:t>
      </w:r>
      <w:proofErr w:type="spellEnd"/>
      <w:r>
        <w:rPr>
          <w:sz w:val="28"/>
          <w:szCs w:val="28"/>
          <w:lang w:eastAsia="ru-RU"/>
        </w:rPr>
        <w:t>) сроки проведения проверки.</w:t>
      </w:r>
    </w:p>
    <w:p w:rsidR="002C3F2F" w:rsidRDefault="00E12D24">
      <w:pPr>
        <w:suppressAutoHyphens w:val="0"/>
        <w:autoSpaceDE w:val="0"/>
        <w:autoSpaceDN w:val="0"/>
        <w:adjustRightInd w:val="0"/>
        <w:ind w:firstLine="720"/>
        <w:jc w:val="both"/>
        <w:rPr>
          <w:sz w:val="28"/>
          <w:szCs w:val="28"/>
          <w:lang w:eastAsia="ru-RU"/>
        </w:rPr>
      </w:pPr>
      <w:bookmarkStart w:id="11" w:name="sub_1010"/>
      <w:r>
        <w:rPr>
          <w:sz w:val="28"/>
          <w:szCs w:val="28"/>
          <w:lang w:eastAsia="ru-RU"/>
        </w:rPr>
        <w:t xml:space="preserve">10. План проверок утверждается на очередной календарный год не позднее 15 декабря года, предшествующего году, на который разрабатывается план проверок. </w:t>
      </w:r>
      <w:r>
        <w:rPr>
          <w:sz w:val="28"/>
          <w:szCs w:val="28"/>
          <w:lang w:eastAsia="ru-RU"/>
        </w:rPr>
        <w:lastRenderedPageBreak/>
        <w:t>Внесение изменений в план проверок допускается не позднее, чем за один месяц до начала проведения проверки, в отношении которой вносятся такие изменения.</w:t>
      </w:r>
    </w:p>
    <w:bookmarkEnd w:id="11"/>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План проверок, а также вносимые в него изменения размещаются на официальном сайте органа ведомственного контроля в сети «Интернет» не позднее пяти рабочих дней со дня их утверждения.</w:t>
      </w:r>
    </w:p>
    <w:p w:rsidR="002C3F2F" w:rsidRDefault="00E12D24">
      <w:pPr>
        <w:suppressAutoHyphens w:val="0"/>
        <w:autoSpaceDE w:val="0"/>
        <w:autoSpaceDN w:val="0"/>
        <w:adjustRightInd w:val="0"/>
        <w:ind w:firstLine="720"/>
        <w:jc w:val="both"/>
        <w:rPr>
          <w:sz w:val="28"/>
          <w:szCs w:val="28"/>
          <w:lang w:eastAsia="ru-RU"/>
        </w:rPr>
      </w:pPr>
      <w:bookmarkStart w:id="12" w:name="sub_1011"/>
      <w:r>
        <w:rPr>
          <w:sz w:val="28"/>
          <w:szCs w:val="28"/>
          <w:lang w:eastAsia="ru-RU"/>
        </w:rPr>
        <w:t>11. Основаниями для проведения внеплановых проверок являются:</w:t>
      </w:r>
    </w:p>
    <w:bookmarkEnd w:id="12"/>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поступление (наличие) информации о нарушении законодательства Российской Федерации о контрактной системе в сфере закупок, в том числе информации, полученной в результате анализа сведений, содержащихся в ЕИС;</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xml:space="preserve">- истечение срока выполнения заказчиком ранее выданного плана </w:t>
      </w:r>
      <w:proofErr w:type="gramStart"/>
      <w:r>
        <w:rPr>
          <w:sz w:val="28"/>
          <w:szCs w:val="28"/>
          <w:lang w:eastAsia="ru-RU"/>
        </w:rPr>
        <w:t>устранения выявленных нарушений требований законодательства Российской Федерации</w:t>
      </w:r>
      <w:proofErr w:type="gramEnd"/>
      <w:r>
        <w:rPr>
          <w:sz w:val="28"/>
          <w:szCs w:val="28"/>
          <w:lang w:eastAsia="ru-RU"/>
        </w:rPr>
        <w:t xml:space="preserve"> о контрактной системе в сфере закупок;</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требование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2C3F2F" w:rsidRDefault="00E12D24">
      <w:pPr>
        <w:suppressAutoHyphens w:val="0"/>
        <w:autoSpaceDE w:val="0"/>
        <w:autoSpaceDN w:val="0"/>
        <w:adjustRightInd w:val="0"/>
        <w:ind w:firstLine="720"/>
        <w:jc w:val="both"/>
        <w:rPr>
          <w:sz w:val="28"/>
          <w:szCs w:val="28"/>
          <w:lang w:eastAsia="ru-RU"/>
        </w:rPr>
      </w:pPr>
      <w:bookmarkStart w:id="13" w:name="sub_1012"/>
      <w:r>
        <w:rPr>
          <w:sz w:val="28"/>
          <w:szCs w:val="28"/>
          <w:lang w:eastAsia="ru-RU"/>
        </w:rPr>
        <w:t>12. Проведение плановой или внеплановой проверки осуществляется на основании распоряжения органа ведомственного контроля о проведении проверки.</w:t>
      </w:r>
    </w:p>
    <w:p w:rsidR="002C3F2F" w:rsidRDefault="00E12D24">
      <w:pPr>
        <w:suppressAutoHyphens w:val="0"/>
        <w:autoSpaceDE w:val="0"/>
        <w:autoSpaceDN w:val="0"/>
        <w:adjustRightInd w:val="0"/>
        <w:ind w:firstLine="720"/>
        <w:jc w:val="both"/>
        <w:rPr>
          <w:sz w:val="28"/>
          <w:szCs w:val="28"/>
          <w:lang w:eastAsia="ru-RU"/>
        </w:rPr>
      </w:pPr>
      <w:bookmarkStart w:id="14" w:name="sub_1013"/>
      <w:bookmarkEnd w:id="13"/>
      <w:r>
        <w:rPr>
          <w:sz w:val="28"/>
          <w:szCs w:val="28"/>
          <w:lang w:eastAsia="ru-RU"/>
        </w:rPr>
        <w:t>13. Орган ведомственного контроля уведомляет заказчика о проведении проверки путем направления уведомления о проведении такой проверки (далее - уведомление)</w:t>
      </w:r>
    </w:p>
    <w:bookmarkEnd w:id="14"/>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Уведомление должно содержать следующую информацию:</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а) наименование заказчика, которому адресовано уведомление;</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б) предмет проверки (проверяемые вопросы), в том числе период времени, за который проверяется деятельность заказчика;</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в) вид проверки (выездная или документарная);</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г) даты начала и окончания проведения проверки;</w:t>
      </w:r>
    </w:p>
    <w:p w:rsidR="002C3F2F" w:rsidRDefault="00E12D24">
      <w:pPr>
        <w:suppressAutoHyphens w:val="0"/>
        <w:autoSpaceDE w:val="0"/>
        <w:autoSpaceDN w:val="0"/>
        <w:adjustRightInd w:val="0"/>
        <w:ind w:firstLine="720"/>
        <w:jc w:val="both"/>
        <w:rPr>
          <w:sz w:val="28"/>
          <w:szCs w:val="28"/>
          <w:lang w:eastAsia="ru-RU"/>
        </w:rPr>
      </w:pPr>
      <w:proofErr w:type="spellStart"/>
      <w:r>
        <w:rPr>
          <w:sz w:val="28"/>
          <w:szCs w:val="28"/>
          <w:lang w:eastAsia="ru-RU"/>
        </w:rPr>
        <w:t>д</w:t>
      </w:r>
      <w:proofErr w:type="spellEnd"/>
      <w:r>
        <w:rPr>
          <w:sz w:val="28"/>
          <w:szCs w:val="28"/>
          <w:lang w:eastAsia="ru-RU"/>
        </w:rPr>
        <w:t>) перечень должностных лиц, уполномоченных на осуществление проверки;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е) запрос о предоставлении документов, информации, материальных средств, необходимых для осуществления проверки;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ж)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Pr>
          <w:sz w:val="28"/>
          <w:szCs w:val="28"/>
          <w:lang w:eastAsia="ru-RU"/>
        </w:rPr>
        <w:t>дств св</w:t>
      </w:r>
      <w:proofErr w:type="gramEnd"/>
      <w:r>
        <w:rPr>
          <w:sz w:val="28"/>
          <w:szCs w:val="28"/>
          <w:lang w:eastAsia="ru-RU"/>
        </w:rPr>
        <w:t>язи и иных необходимых средств и оборудования для проведения проверки.</w:t>
      </w:r>
    </w:p>
    <w:p w:rsidR="002C3F2F" w:rsidRDefault="00E12D24">
      <w:pPr>
        <w:suppressAutoHyphens w:val="0"/>
        <w:autoSpaceDE w:val="0"/>
        <w:autoSpaceDN w:val="0"/>
        <w:adjustRightInd w:val="0"/>
        <w:ind w:firstLine="720"/>
        <w:jc w:val="both"/>
        <w:rPr>
          <w:sz w:val="28"/>
          <w:szCs w:val="28"/>
          <w:lang w:eastAsia="ru-RU"/>
        </w:rPr>
      </w:pPr>
      <w:bookmarkStart w:id="15" w:name="sub_1014"/>
      <w:r>
        <w:rPr>
          <w:sz w:val="28"/>
          <w:szCs w:val="28"/>
          <w:lang w:eastAsia="ru-RU"/>
        </w:rPr>
        <w:t>14. Уведомление о проведении плановой проверки направляется заказчику не позднее трех рабочих дней до начала ее проведения почтовым отправлением с уведомлением о вручении или иным доступным способом.</w:t>
      </w:r>
    </w:p>
    <w:bookmarkEnd w:id="15"/>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Уведомление о проведении внеплановой проверки направляется заказчику не позднее, чем за один рабочий день до начала ее проведения почтовым отправлением с уведомлением о вручении или иным доступным способом.</w:t>
      </w:r>
    </w:p>
    <w:p w:rsidR="002C3F2F" w:rsidRDefault="00E12D24">
      <w:pPr>
        <w:suppressAutoHyphens w:val="0"/>
        <w:autoSpaceDE w:val="0"/>
        <w:autoSpaceDN w:val="0"/>
        <w:adjustRightInd w:val="0"/>
        <w:ind w:firstLine="720"/>
        <w:jc w:val="both"/>
        <w:rPr>
          <w:sz w:val="28"/>
          <w:szCs w:val="28"/>
          <w:lang w:eastAsia="ru-RU"/>
        </w:rPr>
      </w:pPr>
      <w:bookmarkStart w:id="16" w:name="sub_1015"/>
      <w:r>
        <w:rPr>
          <w:sz w:val="28"/>
          <w:szCs w:val="28"/>
          <w:lang w:eastAsia="ru-RU"/>
        </w:rPr>
        <w:t xml:space="preserve">15. При проведении проверки </w:t>
      </w:r>
      <w:proofErr w:type="gramStart"/>
      <w:r>
        <w:rPr>
          <w:sz w:val="28"/>
          <w:szCs w:val="28"/>
          <w:lang w:eastAsia="ru-RU"/>
        </w:rPr>
        <w:t>должностные лица, уполномоченные на осуществление ведомственного контроля предоставляют</w:t>
      </w:r>
      <w:proofErr w:type="gramEnd"/>
      <w:r>
        <w:rPr>
          <w:sz w:val="28"/>
          <w:szCs w:val="28"/>
          <w:lang w:eastAsia="ru-RU"/>
        </w:rPr>
        <w:t xml:space="preserve"> заказчику копию распоряжения органа ведомственного контроля о проведении проверки, служебные удостоверения и копию уведомления о проведении проверки.</w:t>
      </w:r>
    </w:p>
    <w:p w:rsidR="002C3F2F" w:rsidRDefault="00E12D24">
      <w:pPr>
        <w:suppressAutoHyphens w:val="0"/>
        <w:autoSpaceDE w:val="0"/>
        <w:autoSpaceDN w:val="0"/>
        <w:adjustRightInd w:val="0"/>
        <w:ind w:firstLine="720"/>
        <w:jc w:val="both"/>
        <w:rPr>
          <w:sz w:val="28"/>
          <w:szCs w:val="28"/>
          <w:lang w:eastAsia="ru-RU"/>
        </w:rPr>
      </w:pPr>
      <w:bookmarkStart w:id="17" w:name="sub_1016"/>
      <w:bookmarkEnd w:id="16"/>
      <w:r>
        <w:rPr>
          <w:sz w:val="28"/>
          <w:szCs w:val="28"/>
          <w:lang w:eastAsia="ru-RU"/>
        </w:rPr>
        <w:t>16. При проведении проверки должностные лица, уполномоченные на осуществление ведомственного контроля, имеют право:</w:t>
      </w:r>
    </w:p>
    <w:bookmarkEnd w:id="17"/>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xml:space="preserve">а) в случае осуществления выездной проверки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w:t>
      </w:r>
      <w:r>
        <w:rPr>
          <w:sz w:val="28"/>
          <w:szCs w:val="28"/>
          <w:lang w:eastAsia="ru-RU"/>
        </w:rPr>
        <w:lastRenderedPageBreak/>
        <w:t>служебных удостоверений и уведомления с учетом требований законодательства Российской Федерации о защите государственной тайны;</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в) на получение необходимых объяснений в письменной форме, в форме электронного документа и (или) устной форме по вопросам проводимой проверки.</w:t>
      </w:r>
    </w:p>
    <w:p w:rsidR="002C3F2F" w:rsidRDefault="002C3F2F">
      <w:pPr>
        <w:suppressAutoHyphens w:val="0"/>
        <w:autoSpaceDE w:val="0"/>
        <w:autoSpaceDN w:val="0"/>
        <w:adjustRightInd w:val="0"/>
        <w:ind w:firstLine="720"/>
        <w:jc w:val="both"/>
        <w:rPr>
          <w:sz w:val="28"/>
          <w:szCs w:val="28"/>
          <w:lang w:eastAsia="ru-RU"/>
        </w:rPr>
      </w:pPr>
    </w:p>
    <w:p w:rsidR="002C3F2F" w:rsidRDefault="00E12D24">
      <w:pPr>
        <w:suppressAutoHyphens w:val="0"/>
        <w:autoSpaceDE w:val="0"/>
        <w:autoSpaceDN w:val="0"/>
        <w:adjustRightInd w:val="0"/>
        <w:jc w:val="center"/>
        <w:outlineLvl w:val="0"/>
        <w:rPr>
          <w:b/>
          <w:bCs/>
          <w:sz w:val="28"/>
          <w:szCs w:val="28"/>
          <w:lang w:eastAsia="ru-RU"/>
        </w:rPr>
      </w:pPr>
      <w:bookmarkStart w:id="18" w:name="sub_1300"/>
      <w:r>
        <w:rPr>
          <w:b/>
          <w:bCs/>
          <w:sz w:val="28"/>
          <w:szCs w:val="28"/>
          <w:lang w:eastAsia="ru-RU"/>
        </w:rPr>
        <w:t>III. Оформление результатов проверки</w:t>
      </w:r>
    </w:p>
    <w:bookmarkEnd w:id="18"/>
    <w:p w:rsidR="002C3F2F" w:rsidRDefault="002C3F2F">
      <w:pPr>
        <w:suppressAutoHyphens w:val="0"/>
        <w:autoSpaceDE w:val="0"/>
        <w:autoSpaceDN w:val="0"/>
        <w:adjustRightInd w:val="0"/>
        <w:ind w:firstLine="720"/>
        <w:jc w:val="both"/>
        <w:rPr>
          <w:sz w:val="28"/>
          <w:szCs w:val="28"/>
          <w:lang w:eastAsia="ru-RU"/>
        </w:rPr>
      </w:pPr>
    </w:p>
    <w:p w:rsidR="002C3F2F" w:rsidRDefault="00E12D24">
      <w:pPr>
        <w:suppressAutoHyphens w:val="0"/>
        <w:autoSpaceDE w:val="0"/>
        <w:autoSpaceDN w:val="0"/>
        <w:adjustRightInd w:val="0"/>
        <w:ind w:firstLine="720"/>
        <w:jc w:val="both"/>
        <w:rPr>
          <w:sz w:val="28"/>
          <w:szCs w:val="28"/>
          <w:lang w:eastAsia="ru-RU"/>
        </w:rPr>
      </w:pPr>
      <w:bookmarkStart w:id="19" w:name="sub_1017"/>
      <w:r>
        <w:rPr>
          <w:sz w:val="28"/>
          <w:szCs w:val="28"/>
          <w:lang w:eastAsia="ru-RU"/>
        </w:rPr>
        <w:t>17. По результатам проверки в течение пяти рабочих дней со дня окончания проведения проверки в двух экземплярах составляется акт проверки,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w:t>
      </w:r>
    </w:p>
    <w:p w:rsidR="002C3F2F" w:rsidRDefault="00E12D24">
      <w:pPr>
        <w:suppressAutoHyphens w:val="0"/>
        <w:autoSpaceDE w:val="0"/>
        <w:autoSpaceDN w:val="0"/>
        <w:adjustRightInd w:val="0"/>
        <w:ind w:firstLine="720"/>
        <w:jc w:val="both"/>
        <w:rPr>
          <w:sz w:val="28"/>
          <w:szCs w:val="28"/>
          <w:lang w:eastAsia="ru-RU"/>
        </w:rPr>
      </w:pPr>
      <w:bookmarkStart w:id="20" w:name="sub_1018"/>
      <w:bookmarkEnd w:id="19"/>
      <w:r>
        <w:rPr>
          <w:sz w:val="28"/>
          <w:szCs w:val="28"/>
          <w:lang w:eastAsia="ru-RU"/>
        </w:rPr>
        <w:t>18. В акте проверки указываются:</w:t>
      </w:r>
    </w:p>
    <w:bookmarkEnd w:id="20"/>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а) дата, время и место составления акта проверки;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б) наименование органа ведомственного контроля;</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в) дата и номер распоряжения органа ведомственного контроля, на основании которого проводилась проверка;</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г) фамилии, имена, отчества и должности должностных лиц, проводивших проверку;</w:t>
      </w:r>
    </w:p>
    <w:p w:rsidR="002C3F2F" w:rsidRDefault="00E12D24">
      <w:pPr>
        <w:suppressAutoHyphens w:val="0"/>
        <w:autoSpaceDE w:val="0"/>
        <w:autoSpaceDN w:val="0"/>
        <w:adjustRightInd w:val="0"/>
        <w:ind w:firstLine="720"/>
        <w:jc w:val="both"/>
        <w:rPr>
          <w:sz w:val="28"/>
          <w:szCs w:val="28"/>
          <w:lang w:eastAsia="ru-RU"/>
        </w:rPr>
      </w:pPr>
      <w:proofErr w:type="spellStart"/>
      <w:r>
        <w:rPr>
          <w:sz w:val="28"/>
          <w:szCs w:val="28"/>
          <w:lang w:eastAsia="ru-RU"/>
        </w:rPr>
        <w:t>д</w:t>
      </w:r>
      <w:proofErr w:type="spellEnd"/>
      <w:r>
        <w:rPr>
          <w:sz w:val="28"/>
          <w:szCs w:val="28"/>
          <w:lang w:eastAsia="ru-RU"/>
        </w:rPr>
        <w:t>) наименование, ИНН и адрес местонахождения заказчика;</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е) дата, время, продолжительность и место проведения проверки;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ж) сведения о результатах проверки, в том числе о выявленных нарушениях требований законодательства о контрактной системе в сфере закупок со ссылкой на конкретные нормы законодательства о контрактной системе в сфере закупок, об их характере и о лицах, допустивших указанные нарушения;</w:t>
      </w:r>
    </w:p>
    <w:p w:rsidR="002C3F2F" w:rsidRDefault="00E12D24">
      <w:pPr>
        <w:suppressAutoHyphens w:val="0"/>
        <w:autoSpaceDE w:val="0"/>
        <w:autoSpaceDN w:val="0"/>
        <w:adjustRightInd w:val="0"/>
        <w:ind w:firstLine="720"/>
        <w:jc w:val="both"/>
        <w:rPr>
          <w:sz w:val="28"/>
          <w:szCs w:val="28"/>
          <w:lang w:eastAsia="ru-RU"/>
        </w:rPr>
      </w:pPr>
      <w:proofErr w:type="spellStart"/>
      <w:r>
        <w:rPr>
          <w:sz w:val="28"/>
          <w:szCs w:val="28"/>
          <w:lang w:eastAsia="ru-RU"/>
        </w:rPr>
        <w:t>з</w:t>
      </w:r>
      <w:proofErr w:type="spellEnd"/>
      <w:r>
        <w:rPr>
          <w:sz w:val="28"/>
          <w:szCs w:val="28"/>
          <w:lang w:eastAsia="ru-RU"/>
        </w:rPr>
        <w:t>)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и) подпись должностных лиц, проводивших проверку;</w:t>
      </w:r>
    </w:p>
    <w:p w:rsidR="002C3F2F" w:rsidRDefault="00E12D24">
      <w:pPr>
        <w:suppressAutoHyphens w:val="0"/>
        <w:autoSpaceDE w:val="0"/>
        <w:autoSpaceDN w:val="0"/>
        <w:adjustRightInd w:val="0"/>
        <w:ind w:firstLine="720"/>
        <w:jc w:val="both"/>
        <w:rPr>
          <w:sz w:val="28"/>
          <w:szCs w:val="28"/>
          <w:lang w:eastAsia="ru-RU"/>
        </w:rPr>
      </w:pPr>
      <w:bookmarkStart w:id="21" w:name="sub_1019"/>
      <w:r>
        <w:rPr>
          <w:sz w:val="28"/>
          <w:szCs w:val="28"/>
          <w:lang w:eastAsia="ru-RU"/>
        </w:rPr>
        <w:t>19. Акт проверки вручается заказчику, в отношении которого проводилась проверка, в течение пяти рабочих дней со дня его утверждения под расписку об ознакомлении либо об отказе в ознакомлении с актом проверки.</w:t>
      </w:r>
    </w:p>
    <w:p w:rsidR="002C3F2F" w:rsidRDefault="00E12D24">
      <w:pPr>
        <w:suppressAutoHyphens w:val="0"/>
        <w:autoSpaceDE w:val="0"/>
        <w:autoSpaceDN w:val="0"/>
        <w:adjustRightInd w:val="0"/>
        <w:ind w:firstLine="720"/>
        <w:jc w:val="both"/>
        <w:rPr>
          <w:sz w:val="28"/>
          <w:szCs w:val="28"/>
          <w:lang w:eastAsia="ru-RU"/>
        </w:rPr>
      </w:pPr>
      <w:bookmarkStart w:id="22" w:name="sub_1020"/>
      <w:bookmarkEnd w:id="21"/>
      <w:r>
        <w:rPr>
          <w:sz w:val="28"/>
          <w:szCs w:val="28"/>
          <w:lang w:eastAsia="ru-RU"/>
        </w:rPr>
        <w:t>20. В случае</w:t>
      </w:r>
      <w:proofErr w:type="gramStart"/>
      <w:r>
        <w:rPr>
          <w:sz w:val="28"/>
          <w:szCs w:val="28"/>
          <w:lang w:eastAsia="ru-RU"/>
        </w:rPr>
        <w:t>,</w:t>
      </w:r>
      <w:proofErr w:type="gramEnd"/>
      <w:r>
        <w:rPr>
          <w:sz w:val="28"/>
          <w:szCs w:val="28"/>
          <w:lang w:eastAsia="ru-RU"/>
        </w:rPr>
        <w:t xml:space="preserve"> если выявлены нарушения требований законодательства о контрактной системе в сфере закупок, органом ведомственного контроля утверждается план устранения выявленных нарушений (далее - план) и принимаются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bookmarkEnd w:id="22"/>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В плане указывается:</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наименование органа ведомственного контроля;</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сведения об акте проверки, на основании которого выдается предписание, с указанием должностных лиц, осуществлявших проверку;</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наименование заказчика;</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перечень выявленных нарушений и действий, направленных на устранение этих нарушений;</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 сроки выполнения плана;</w:t>
      </w:r>
    </w:p>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lastRenderedPageBreak/>
        <w:t>- сроки, в течение которых в орган ведомственного контроля от заказчика должно поступить подтверждение о выполнения плана.</w:t>
      </w:r>
    </w:p>
    <w:p w:rsidR="002C3F2F" w:rsidRDefault="00E12D24">
      <w:pPr>
        <w:suppressAutoHyphens w:val="0"/>
        <w:autoSpaceDE w:val="0"/>
        <w:autoSpaceDN w:val="0"/>
        <w:adjustRightInd w:val="0"/>
        <w:ind w:firstLine="720"/>
        <w:jc w:val="both"/>
        <w:rPr>
          <w:sz w:val="28"/>
          <w:szCs w:val="28"/>
          <w:lang w:eastAsia="ru-RU"/>
        </w:rPr>
      </w:pPr>
      <w:bookmarkStart w:id="23" w:name="sub_1021"/>
      <w:r>
        <w:rPr>
          <w:sz w:val="28"/>
          <w:szCs w:val="28"/>
          <w:lang w:eastAsia="ru-RU"/>
        </w:rPr>
        <w:t>21. План направляется заказчику в течение трех рабочих дней со дня его утверждения почтовым отправлением с уведомлением о вручении или иным доступным способом.</w:t>
      </w:r>
    </w:p>
    <w:p w:rsidR="002C3F2F" w:rsidRDefault="00E12D24">
      <w:pPr>
        <w:suppressAutoHyphens w:val="0"/>
        <w:autoSpaceDE w:val="0"/>
        <w:autoSpaceDN w:val="0"/>
        <w:adjustRightInd w:val="0"/>
        <w:ind w:firstLine="720"/>
        <w:jc w:val="both"/>
        <w:rPr>
          <w:sz w:val="28"/>
          <w:szCs w:val="28"/>
          <w:lang w:eastAsia="ru-RU"/>
        </w:rPr>
      </w:pPr>
      <w:bookmarkStart w:id="24" w:name="sub_1022"/>
      <w:bookmarkEnd w:id="23"/>
      <w:r>
        <w:rPr>
          <w:sz w:val="28"/>
          <w:szCs w:val="28"/>
          <w:lang w:eastAsia="ru-RU"/>
        </w:rPr>
        <w:t xml:space="preserve">22. </w:t>
      </w:r>
      <w:proofErr w:type="gramStart"/>
      <w:r>
        <w:rPr>
          <w:sz w:val="28"/>
          <w:szCs w:val="28"/>
          <w:lang w:eastAsia="ru-RU"/>
        </w:rPr>
        <w:t>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утверждения в уполномоченный на осуществление контроля в сфере закупок орган государственной власти, а в случае выявления признаков состава преступления акт проверки направляется органом ведомственного контроля в течение пяти рабочих дней со дня его утверждения в правоохранительные органы.</w:t>
      </w:r>
      <w:proofErr w:type="gramEnd"/>
    </w:p>
    <w:p w:rsidR="002C3F2F" w:rsidRDefault="00E12D24">
      <w:pPr>
        <w:suppressAutoHyphens w:val="0"/>
        <w:autoSpaceDE w:val="0"/>
        <w:autoSpaceDN w:val="0"/>
        <w:adjustRightInd w:val="0"/>
        <w:ind w:firstLine="720"/>
        <w:jc w:val="both"/>
        <w:rPr>
          <w:sz w:val="28"/>
          <w:szCs w:val="28"/>
          <w:lang w:eastAsia="ru-RU"/>
        </w:rPr>
      </w:pPr>
      <w:bookmarkStart w:id="25" w:name="sub_1023"/>
      <w:bookmarkEnd w:id="24"/>
      <w:r>
        <w:rPr>
          <w:sz w:val="28"/>
          <w:szCs w:val="28"/>
          <w:lang w:eastAsia="ru-RU"/>
        </w:rPr>
        <w:t xml:space="preserve">23. </w:t>
      </w:r>
      <w:proofErr w:type="gramStart"/>
      <w:r>
        <w:rPr>
          <w:sz w:val="28"/>
          <w:szCs w:val="28"/>
          <w:lang w:eastAsia="ru-RU"/>
        </w:rPr>
        <w:t>В случае несогласия с фактами, выводами и предложениями, изложенными в акте проверки, заказчик вправе в течение десяти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roofErr w:type="gramEnd"/>
    </w:p>
    <w:p w:rsidR="002C3F2F" w:rsidRDefault="00E12D24">
      <w:pPr>
        <w:suppressAutoHyphens w:val="0"/>
        <w:autoSpaceDE w:val="0"/>
        <w:autoSpaceDN w:val="0"/>
        <w:adjustRightInd w:val="0"/>
        <w:ind w:firstLine="720"/>
        <w:jc w:val="both"/>
        <w:rPr>
          <w:sz w:val="28"/>
          <w:szCs w:val="28"/>
          <w:lang w:eastAsia="ru-RU"/>
        </w:rPr>
      </w:pPr>
      <w:bookmarkStart w:id="26" w:name="sub_1024"/>
      <w:bookmarkEnd w:id="25"/>
      <w:r>
        <w:rPr>
          <w:sz w:val="28"/>
          <w:szCs w:val="28"/>
          <w:lang w:eastAsia="ru-RU"/>
        </w:rPr>
        <w:t>24. Орган ведомственного контроля в течение десяти рабочих дней со дня получения замечаний (возражений, пояснений) по акту проверки организует их рассмотрение.</w:t>
      </w:r>
    </w:p>
    <w:bookmarkEnd w:id="26"/>
    <w:p w:rsidR="002C3F2F" w:rsidRDefault="00E12D24">
      <w:pPr>
        <w:suppressAutoHyphens w:val="0"/>
        <w:autoSpaceDE w:val="0"/>
        <w:autoSpaceDN w:val="0"/>
        <w:adjustRightInd w:val="0"/>
        <w:ind w:firstLine="720"/>
        <w:jc w:val="both"/>
        <w:rPr>
          <w:sz w:val="28"/>
          <w:szCs w:val="28"/>
          <w:lang w:eastAsia="ru-RU"/>
        </w:rPr>
      </w:pPr>
      <w:r>
        <w:rPr>
          <w:sz w:val="28"/>
          <w:szCs w:val="28"/>
          <w:lang w:eastAsia="ru-RU"/>
        </w:rPr>
        <w:t>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2C3F2F" w:rsidRDefault="00E12D24">
      <w:pPr>
        <w:suppressAutoHyphens w:val="0"/>
        <w:autoSpaceDE w:val="0"/>
        <w:autoSpaceDN w:val="0"/>
        <w:adjustRightInd w:val="0"/>
        <w:ind w:firstLine="720"/>
        <w:jc w:val="both"/>
        <w:rPr>
          <w:sz w:val="28"/>
          <w:szCs w:val="28"/>
          <w:lang w:eastAsia="ru-RU"/>
        </w:rPr>
      </w:pPr>
      <w:bookmarkStart w:id="27" w:name="sub_1025"/>
      <w:r>
        <w:rPr>
          <w:sz w:val="28"/>
          <w:szCs w:val="28"/>
          <w:lang w:eastAsia="ru-RU"/>
        </w:rPr>
        <w:t>25. Акт проверки размещается на официальном сайте органа ведомственного контроля в сети «Интернет».</w:t>
      </w:r>
    </w:p>
    <w:p w:rsidR="002C3F2F" w:rsidRDefault="00E12D24">
      <w:pPr>
        <w:suppressAutoHyphens w:val="0"/>
        <w:autoSpaceDE w:val="0"/>
        <w:autoSpaceDN w:val="0"/>
        <w:adjustRightInd w:val="0"/>
        <w:ind w:firstLine="720"/>
        <w:jc w:val="both"/>
        <w:rPr>
          <w:sz w:val="28"/>
          <w:szCs w:val="28"/>
          <w:lang w:eastAsia="ru-RU"/>
        </w:rPr>
      </w:pPr>
      <w:bookmarkStart w:id="28" w:name="sub_1026"/>
      <w:bookmarkEnd w:id="27"/>
      <w:r>
        <w:rPr>
          <w:sz w:val="28"/>
          <w:szCs w:val="28"/>
          <w:lang w:eastAsia="ru-RU"/>
        </w:rPr>
        <w:t>26. Материалы проверки, в том числе план устранения выявленных нарушений, а также иные документы и информация, полученные (разработанные) в ходе проверки, хранятся органом ведомственного контроля не менее трех лет.</w:t>
      </w:r>
    </w:p>
    <w:bookmarkEnd w:id="28"/>
    <w:p w:rsidR="002C3F2F" w:rsidRDefault="002C3F2F">
      <w:pPr>
        <w:suppressAutoHyphens w:val="0"/>
        <w:autoSpaceDE w:val="0"/>
        <w:autoSpaceDN w:val="0"/>
        <w:adjustRightInd w:val="0"/>
        <w:ind w:firstLine="720"/>
        <w:jc w:val="both"/>
        <w:rPr>
          <w:lang w:eastAsia="ru-RU"/>
        </w:rPr>
      </w:pPr>
    </w:p>
    <w:p w:rsidR="002C3F2F" w:rsidRDefault="002C3F2F">
      <w:pPr>
        <w:suppressAutoHyphens w:val="0"/>
        <w:autoSpaceDE w:val="0"/>
        <w:autoSpaceDN w:val="0"/>
        <w:adjustRightInd w:val="0"/>
        <w:ind w:firstLine="698"/>
        <w:jc w:val="right"/>
        <w:rPr>
          <w:b/>
          <w:bCs/>
          <w:lang w:eastAsia="ru-RU"/>
        </w:rPr>
      </w:pPr>
      <w:bookmarkStart w:id="29" w:name="sub_1100"/>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
          <w:bCs/>
          <w:lang w:eastAsia="ru-RU"/>
        </w:rPr>
      </w:pPr>
    </w:p>
    <w:p w:rsidR="002C3F2F" w:rsidRDefault="002C3F2F">
      <w:pPr>
        <w:suppressAutoHyphens w:val="0"/>
        <w:autoSpaceDE w:val="0"/>
        <w:autoSpaceDN w:val="0"/>
        <w:adjustRightInd w:val="0"/>
        <w:ind w:firstLine="698"/>
        <w:jc w:val="right"/>
        <w:rPr>
          <w:bCs/>
          <w:sz w:val="28"/>
          <w:szCs w:val="28"/>
          <w:lang w:eastAsia="ru-RU"/>
        </w:rPr>
      </w:pPr>
    </w:p>
    <w:p w:rsidR="002C3F2F" w:rsidRDefault="00E12D24">
      <w:pPr>
        <w:suppressAutoHyphens w:val="0"/>
        <w:autoSpaceDE w:val="0"/>
        <w:autoSpaceDN w:val="0"/>
        <w:adjustRightInd w:val="0"/>
        <w:ind w:firstLine="698"/>
        <w:jc w:val="right"/>
        <w:rPr>
          <w:sz w:val="28"/>
          <w:szCs w:val="28"/>
          <w:lang w:eastAsia="ru-RU"/>
        </w:rPr>
      </w:pPr>
      <w:r>
        <w:rPr>
          <w:bCs/>
          <w:sz w:val="28"/>
          <w:szCs w:val="28"/>
          <w:lang w:eastAsia="ru-RU"/>
        </w:rPr>
        <w:lastRenderedPageBreak/>
        <w:t>Приложение</w:t>
      </w:r>
    </w:p>
    <w:bookmarkEnd w:id="29"/>
    <w:p w:rsidR="002C3F2F" w:rsidRDefault="00E12D24">
      <w:pPr>
        <w:suppressAutoHyphens w:val="0"/>
        <w:autoSpaceDE w:val="0"/>
        <w:autoSpaceDN w:val="0"/>
        <w:adjustRightInd w:val="0"/>
        <w:ind w:firstLine="698"/>
        <w:jc w:val="right"/>
        <w:rPr>
          <w:sz w:val="28"/>
          <w:szCs w:val="28"/>
          <w:lang w:eastAsia="ru-RU"/>
        </w:rPr>
      </w:pPr>
      <w:r>
        <w:rPr>
          <w:bCs/>
          <w:sz w:val="28"/>
          <w:szCs w:val="28"/>
          <w:lang w:eastAsia="ru-RU"/>
        </w:rPr>
        <w:t xml:space="preserve">к </w:t>
      </w:r>
      <w:r>
        <w:rPr>
          <w:sz w:val="28"/>
          <w:szCs w:val="28"/>
          <w:lang w:eastAsia="ru-RU"/>
        </w:rPr>
        <w:t>Порядку</w:t>
      </w:r>
      <w:r>
        <w:rPr>
          <w:bCs/>
          <w:sz w:val="28"/>
          <w:szCs w:val="28"/>
          <w:lang w:eastAsia="ru-RU"/>
        </w:rPr>
        <w:t xml:space="preserve"> осуществления</w:t>
      </w:r>
    </w:p>
    <w:p w:rsidR="002C3F2F" w:rsidRDefault="00E12D24">
      <w:pPr>
        <w:suppressAutoHyphens w:val="0"/>
        <w:autoSpaceDE w:val="0"/>
        <w:autoSpaceDN w:val="0"/>
        <w:adjustRightInd w:val="0"/>
        <w:ind w:firstLine="698"/>
        <w:jc w:val="right"/>
        <w:rPr>
          <w:sz w:val="28"/>
          <w:szCs w:val="28"/>
          <w:lang w:eastAsia="ru-RU"/>
        </w:rPr>
      </w:pPr>
      <w:r>
        <w:rPr>
          <w:bCs/>
          <w:sz w:val="28"/>
          <w:szCs w:val="28"/>
          <w:lang w:eastAsia="ru-RU"/>
        </w:rPr>
        <w:t xml:space="preserve">ведомственного контроля </w:t>
      </w:r>
      <w:proofErr w:type="gramStart"/>
      <w:r>
        <w:rPr>
          <w:bCs/>
          <w:sz w:val="28"/>
          <w:szCs w:val="28"/>
          <w:lang w:eastAsia="ru-RU"/>
        </w:rPr>
        <w:t>в</w:t>
      </w:r>
      <w:proofErr w:type="gramEnd"/>
    </w:p>
    <w:p w:rsidR="002C3F2F" w:rsidRDefault="00E12D24">
      <w:pPr>
        <w:suppressAutoHyphens w:val="0"/>
        <w:autoSpaceDE w:val="0"/>
        <w:autoSpaceDN w:val="0"/>
        <w:adjustRightInd w:val="0"/>
        <w:ind w:firstLine="698"/>
        <w:jc w:val="right"/>
        <w:rPr>
          <w:sz w:val="28"/>
          <w:szCs w:val="28"/>
          <w:lang w:eastAsia="ru-RU"/>
        </w:rPr>
      </w:pPr>
      <w:r>
        <w:rPr>
          <w:bCs/>
          <w:sz w:val="28"/>
          <w:szCs w:val="28"/>
          <w:lang w:eastAsia="ru-RU"/>
        </w:rPr>
        <w:t>сфере закупок товаров, работ, услуг</w:t>
      </w:r>
    </w:p>
    <w:p w:rsidR="002C3F2F" w:rsidRDefault="00E12D24">
      <w:pPr>
        <w:suppressAutoHyphens w:val="0"/>
        <w:autoSpaceDE w:val="0"/>
        <w:autoSpaceDN w:val="0"/>
        <w:adjustRightInd w:val="0"/>
        <w:ind w:firstLine="698"/>
        <w:jc w:val="right"/>
        <w:rPr>
          <w:bCs/>
          <w:sz w:val="28"/>
          <w:szCs w:val="28"/>
          <w:lang w:eastAsia="ru-RU"/>
        </w:rPr>
      </w:pPr>
      <w:r>
        <w:rPr>
          <w:bCs/>
          <w:sz w:val="28"/>
          <w:szCs w:val="28"/>
          <w:lang w:eastAsia="ru-RU"/>
        </w:rPr>
        <w:t>для обеспечения муниципальных нужд</w:t>
      </w:r>
    </w:p>
    <w:p w:rsidR="002C3F2F" w:rsidRDefault="002C3F2F">
      <w:pPr>
        <w:suppressAutoHyphens w:val="0"/>
        <w:autoSpaceDE w:val="0"/>
        <w:autoSpaceDN w:val="0"/>
        <w:adjustRightInd w:val="0"/>
        <w:ind w:firstLine="698"/>
        <w:jc w:val="right"/>
        <w:rPr>
          <w:sz w:val="28"/>
          <w:szCs w:val="28"/>
          <w:lang w:eastAsia="ru-RU"/>
        </w:rPr>
      </w:pPr>
    </w:p>
    <w:p w:rsidR="002C3F2F" w:rsidRDefault="002C3F2F">
      <w:pPr>
        <w:suppressAutoHyphens w:val="0"/>
        <w:autoSpaceDE w:val="0"/>
        <w:autoSpaceDN w:val="0"/>
        <w:adjustRightInd w:val="0"/>
        <w:ind w:firstLine="720"/>
        <w:jc w:val="both"/>
        <w:rPr>
          <w:rFonts w:ascii="Arial" w:hAnsi="Arial"/>
          <w:lang w:eastAsia="ru-RU"/>
        </w:rPr>
      </w:pPr>
    </w:p>
    <w:tbl>
      <w:tblPr>
        <w:tblW w:w="10093" w:type="dxa"/>
        <w:tblInd w:w="153" w:type="dxa"/>
        <w:tblBorders>
          <w:top w:val="single" w:sz="4" w:space="0" w:color="auto"/>
          <w:left w:val="single" w:sz="4" w:space="0" w:color="auto"/>
          <w:bottom w:val="single" w:sz="4" w:space="0" w:color="auto"/>
          <w:right w:val="single" w:sz="4" w:space="0" w:color="auto"/>
        </w:tblBorders>
        <w:tblLayout w:type="fixed"/>
        <w:tblLook w:val="04A0"/>
      </w:tblPr>
      <w:tblGrid>
        <w:gridCol w:w="373"/>
        <w:gridCol w:w="1245"/>
        <w:gridCol w:w="685"/>
        <w:gridCol w:w="395"/>
        <w:gridCol w:w="1619"/>
        <w:gridCol w:w="899"/>
        <w:gridCol w:w="236"/>
        <w:gridCol w:w="484"/>
        <w:gridCol w:w="296"/>
        <w:gridCol w:w="280"/>
        <w:gridCol w:w="1870"/>
        <w:gridCol w:w="127"/>
        <w:gridCol w:w="562"/>
        <w:gridCol w:w="562"/>
        <w:gridCol w:w="420"/>
        <w:gridCol w:w="40"/>
      </w:tblGrid>
      <w:tr w:rsidR="002C3F2F">
        <w:tc>
          <w:tcPr>
            <w:tcW w:w="5220" w:type="dxa"/>
            <w:gridSpan w:val="6"/>
            <w:tcBorders>
              <w:top w:val="nil"/>
              <w:left w:val="nil"/>
              <w:bottom w:val="nil"/>
              <w:right w:val="nil"/>
            </w:tcBorders>
          </w:tcPr>
          <w:p w:rsidR="002C3F2F" w:rsidRDefault="002C3F2F">
            <w:pPr>
              <w:suppressAutoHyphens w:val="0"/>
              <w:autoSpaceDE w:val="0"/>
              <w:autoSpaceDN w:val="0"/>
              <w:adjustRightInd w:val="0"/>
              <w:jc w:val="both"/>
              <w:rPr>
                <w:sz w:val="20"/>
                <w:szCs w:val="20"/>
                <w:lang w:eastAsia="ru-RU"/>
              </w:rPr>
            </w:pPr>
          </w:p>
        </w:tc>
        <w:tc>
          <w:tcPr>
            <w:tcW w:w="4873" w:type="dxa"/>
            <w:gridSpan w:val="10"/>
            <w:tcBorders>
              <w:top w:val="nil"/>
              <w:left w:val="nil"/>
              <w:bottom w:val="nil"/>
              <w:right w:val="nil"/>
            </w:tcBorders>
          </w:tcPr>
          <w:p w:rsidR="002C3F2F" w:rsidRDefault="00E12D24">
            <w:pPr>
              <w:suppressAutoHyphens w:val="0"/>
              <w:autoSpaceDE w:val="0"/>
              <w:autoSpaceDN w:val="0"/>
              <w:adjustRightInd w:val="0"/>
              <w:jc w:val="right"/>
              <w:rPr>
                <w:lang w:eastAsia="ru-RU"/>
              </w:rPr>
            </w:pPr>
            <w:r>
              <w:rPr>
                <w:b/>
                <w:bCs/>
                <w:lang w:eastAsia="ru-RU"/>
              </w:rPr>
              <w:t>Форма</w:t>
            </w:r>
          </w:p>
        </w:tc>
      </w:tr>
      <w:tr w:rsidR="002C3F2F">
        <w:tc>
          <w:tcPr>
            <w:tcW w:w="5220" w:type="dxa"/>
            <w:gridSpan w:val="6"/>
            <w:tcBorders>
              <w:top w:val="nil"/>
              <w:left w:val="nil"/>
              <w:bottom w:val="nil"/>
              <w:right w:val="nil"/>
            </w:tcBorders>
          </w:tcPr>
          <w:p w:rsidR="002C3F2F" w:rsidRDefault="002C3F2F">
            <w:pPr>
              <w:suppressAutoHyphens w:val="0"/>
              <w:autoSpaceDE w:val="0"/>
              <w:autoSpaceDN w:val="0"/>
              <w:adjustRightInd w:val="0"/>
              <w:jc w:val="both"/>
              <w:rPr>
                <w:sz w:val="20"/>
                <w:szCs w:val="20"/>
                <w:lang w:eastAsia="ru-RU"/>
              </w:rPr>
            </w:pPr>
          </w:p>
        </w:tc>
        <w:tc>
          <w:tcPr>
            <w:tcW w:w="4873" w:type="dxa"/>
            <w:gridSpan w:val="10"/>
            <w:tcBorders>
              <w:top w:val="nil"/>
              <w:left w:val="nil"/>
              <w:bottom w:val="nil"/>
              <w:right w:val="nil"/>
            </w:tcBorders>
          </w:tcPr>
          <w:p w:rsidR="002C3F2F" w:rsidRDefault="00E12D24">
            <w:pPr>
              <w:suppressAutoHyphens w:val="0"/>
              <w:autoSpaceDE w:val="0"/>
              <w:autoSpaceDN w:val="0"/>
              <w:adjustRightInd w:val="0"/>
              <w:jc w:val="right"/>
              <w:rPr>
                <w:lang w:eastAsia="ru-RU"/>
              </w:rPr>
            </w:pPr>
            <w:r>
              <w:rPr>
                <w:lang w:eastAsia="ru-RU"/>
              </w:rPr>
              <w:t>Утвержден</w:t>
            </w:r>
          </w:p>
        </w:tc>
      </w:tr>
      <w:tr w:rsidR="002C3F2F">
        <w:tc>
          <w:tcPr>
            <w:tcW w:w="5220" w:type="dxa"/>
            <w:gridSpan w:val="6"/>
            <w:tcBorders>
              <w:top w:val="nil"/>
              <w:left w:val="nil"/>
              <w:bottom w:val="nil"/>
              <w:right w:val="nil"/>
            </w:tcBorders>
          </w:tcPr>
          <w:p w:rsidR="002C3F2F" w:rsidRDefault="002C3F2F">
            <w:pPr>
              <w:suppressAutoHyphens w:val="0"/>
              <w:autoSpaceDE w:val="0"/>
              <w:autoSpaceDN w:val="0"/>
              <w:adjustRightInd w:val="0"/>
              <w:jc w:val="both"/>
              <w:rPr>
                <w:sz w:val="20"/>
                <w:szCs w:val="20"/>
                <w:lang w:eastAsia="ru-RU"/>
              </w:rPr>
            </w:pPr>
          </w:p>
        </w:tc>
        <w:tc>
          <w:tcPr>
            <w:tcW w:w="4873" w:type="dxa"/>
            <w:gridSpan w:val="10"/>
            <w:tcBorders>
              <w:top w:val="nil"/>
              <w:left w:val="nil"/>
              <w:bottom w:val="single" w:sz="4" w:space="0" w:color="auto"/>
              <w:right w:val="nil"/>
            </w:tcBorders>
          </w:tcPr>
          <w:p w:rsidR="002C3F2F" w:rsidRDefault="002C3F2F">
            <w:pPr>
              <w:suppressAutoHyphens w:val="0"/>
              <w:autoSpaceDE w:val="0"/>
              <w:autoSpaceDN w:val="0"/>
              <w:adjustRightInd w:val="0"/>
              <w:jc w:val="both"/>
              <w:rPr>
                <w:lang w:eastAsia="ru-RU"/>
              </w:rPr>
            </w:pPr>
          </w:p>
        </w:tc>
      </w:tr>
      <w:tr w:rsidR="002C3F2F">
        <w:trPr>
          <w:gridAfter w:val="1"/>
          <w:wAfter w:w="35" w:type="dxa"/>
        </w:trPr>
        <w:tc>
          <w:tcPr>
            <w:tcW w:w="5220" w:type="dxa"/>
            <w:gridSpan w:val="6"/>
            <w:tcBorders>
              <w:top w:val="nil"/>
              <w:left w:val="nil"/>
              <w:bottom w:val="nil"/>
              <w:right w:val="nil"/>
            </w:tcBorders>
          </w:tcPr>
          <w:p w:rsidR="002C3F2F" w:rsidRDefault="002C3F2F">
            <w:pPr>
              <w:suppressAutoHyphens w:val="0"/>
              <w:autoSpaceDE w:val="0"/>
              <w:autoSpaceDN w:val="0"/>
              <w:adjustRightInd w:val="0"/>
              <w:jc w:val="both"/>
              <w:rPr>
                <w:sz w:val="20"/>
                <w:szCs w:val="20"/>
                <w:lang w:eastAsia="ru-RU"/>
              </w:rPr>
            </w:pPr>
          </w:p>
        </w:tc>
        <w:tc>
          <w:tcPr>
            <w:tcW w:w="236" w:type="dxa"/>
            <w:tcBorders>
              <w:top w:val="single" w:sz="4" w:space="0" w:color="auto"/>
              <w:left w:val="nil"/>
              <w:bottom w:val="nil"/>
              <w:right w:val="nil"/>
            </w:tcBorders>
          </w:tcPr>
          <w:p w:rsidR="002C3F2F" w:rsidRDefault="00E12D24">
            <w:pPr>
              <w:suppressAutoHyphens w:val="0"/>
              <w:autoSpaceDE w:val="0"/>
              <w:autoSpaceDN w:val="0"/>
              <w:adjustRightInd w:val="0"/>
              <w:jc w:val="both"/>
              <w:rPr>
                <w:lang w:eastAsia="ru-RU"/>
              </w:rPr>
            </w:pPr>
            <w:r>
              <w:rPr>
                <w:lang w:eastAsia="ru-RU"/>
              </w:rPr>
              <w:t>«</w:t>
            </w:r>
          </w:p>
        </w:tc>
        <w:tc>
          <w:tcPr>
            <w:tcW w:w="780" w:type="dxa"/>
            <w:gridSpan w:val="2"/>
            <w:tcBorders>
              <w:top w:val="single" w:sz="4" w:space="0" w:color="auto"/>
              <w:left w:val="nil"/>
              <w:bottom w:val="single" w:sz="4" w:space="0" w:color="auto"/>
              <w:right w:val="nil"/>
            </w:tcBorders>
          </w:tcPr>
          <w:p w:rsidR="002C3F2F" w:rsidRDefault="002C3F2F">
            <w:pPr>
              <w:suppressAutoHyphens w:val="0"/>
              <w:autoSpaceDE w:val="0"/>
              <w:autoSpaceDN w:val="0"/>
              <w:adjustRightInd w:val="0"/>
              <w:jc w:val="both"/>
              <w:rPr>
                <w:lang w:eastAsia="ru-RU"/>
              </w:rPr>
            </w:pPr>
          </w:p>
        </w:tc>
        <w:tc>
          <w:tcPr>
            <w:tcW w:w="280" w:type="dxa"/>
            <w:tcBorders>
              <w:top w:val="single" w:sz="4" w:space="0" w:color="auto"/>
              <w:left w:val="nil"/>
              <w:bottom w:val="nil"/>
              <w:right w:val="nil"/>
            </w:tcBorders>
          </w:tcPr>
          <w:p w:rsidR="002C3F2F" w:rsidRDefault="00E12D24">
            <w:pPr>
              <w:suppressAutoHyphens w:val="0"/>
              <w:autoSpaceDE w:val="0"/>
              <w:autoSpaceDN w:val="0"/>
              <w:adjustRightInd w:val="0"/>
              <w:jc w:val="both"/>
              <w:rPr>
                <w:lang w:eastAsia="ru-RU"/>
              </w:rPr>
            </w:pPr>
            <w:r>
              <w:rPr>
                <w:lang w:eastAsia="ru-RU"/>
              </w:rPr>
              <w:t>«</w:t>
            </w:r>
          </w:p>
        </w:tc>
        <w:tc>
          <w:tcPr>
            <w:tcW w:w="1998" w:type="dxa"/>
            <w:gridSpan w:val="2"/>
            <w:tcBorders>
              <w:top w:val="single" w:sz="4" w:space="0" w:color="auto"/>
              <w:left w:val="nil"/>
              <w:bottom w:val="single" w:sz="4" w:space="0" w:color="auto"/>
              <w:right w:val="nil"/>
            </w:tcBorders>
          </w:tcPr>
          <w:p w:rsidR="002C3F2F" w:rsidRDefault="002C3F2F">
            <w:pPr>
              <w:suppressAutoHyphens w:val="0"/>
              <w:autoSpaceDE w:val="0"/>
              <w:autoSpaceDN w:val="0"/>
              <w:adjustRightInd w:val="0"/>
              <w:jc w:val="both"/>
              <w:rPr>
                <w:lang w:eastAsia="ru-RU"/>
              </w:rPr>
            </w:pPr>
          </w:p>
        </w:tc>
        <w:tc>
          <w:tcPr>
            <w:tcW w:w="562" w:type="dxa"/>
            <w:tcBorders>
              <w:top w:val="single" w:sz="4" w:space="0" w:color="auto"/>
              <w:left w:val="nil"/>
              <w:bottom w:val="nil"/>
              <w:right w:val="nil"/>
            </w:tcBorders>
          </w:tcPr>
          <w:p w:rsidR="002C3F2F" w:rsidRDefault="00E12D24">
            <w:pPr>
              <w:suppressAutoHyphens w:val="0"/>
              <w:autoSpaceDE w:val="0"/>
              <w:autoSpaceDN w:val="0"/>
              <w:adjustRightInd w:val="0"/>
              <w:jc w:val="both"/>
              <w:rPr>
                <w:lang w:eastAsia="ru-RU"/>
              </w:rPr>
            </w:pPr>
            <w:r>
              <w:rPr>
                <w:lang w:eastAsia="ru-RU"/>
              </w:rPr>
              <w:t>20</w:t>
            </w:r>
          </w:p>
        </w:tc>
        <w:tc>
          <w:tcPr>
            <w:tcW w:w="562" w:type="dxa"/>
            <w:tcBorders>
              <w:top w:val="single" w:sz="4" w:space="0" w:color="auto"/>
              <w:left w:val="nil"/>
              <w:bottom w:val="single" w:sz="4" w:space="0" w:color="auto"/>
              <w:right w:val="nil"/>
            </w:tcBorders>
          </w:tcPr>
          <w:p w:rsidR="002C3F2F" w:rsidRDefault="002C3F2F">
            <w:pPr>
              <w:suppressAutoHyphens w:val="0"/>
              <w:autoSpaceDE w:val="0"/>
              <w:autoSpaceDN w:val="0"/>
              <w:adjustRightInd w:val="0"/>
              <w:jc w:val="both"/>
              <w:rPr>
                <w:lang w:eastAsia="ru-RU"/>
              </w:rPr>
            </w:pPr>
          </w:p>
        </w:tc>
        <w:tc>
          <w:tcPr>
            <w:tcW w:w="420" w:type="dxa"/>
            <w:tcBorders>
              <w:top w:val="single" w:sz="4" w:space="0" w:color="auto"/>
              <w:left w:val="nil"/>
              <w:bottom w:val="nil"/>
              <w:right w:val="nil"/>
            </w:tcBorders>
          </w:tcPr>
          <w:p w:rsidR="002C3F2F" w:rsidRDefault="00E12D24">
            <w:pPr>
              <w:suppressAutoHyphens w:val="0"/>
              <w:autoSpaceDE w:val="0"/>
              <w:autoSpaceDN w:val="0"/>
              <w:adjustRightInd w:val="0"/>
              <w:jc w:val="both"/>
              <w:rPr>
                <w:lang w:eastAsia="ru-RU"/>
              </w:rPr>
            </w:pPr>
            <w:proofErr w:type="gramStart"/>
            <w:r>
              <w:rPr>
                <w:lang w:eastAsia="ru-RU"/>
              </w:rPr>
              <w:t>г</w:t>
            </w:r>
            <w:proofErr w:type="gramEnd"/>
            <w:r>
              <w:rPr>
                <w:lang w:eastAsia="ru-RU"/>
              </w:rPr>
              <w:t>.</w:t>
            </w:r>
          </w:p>
        </w:tc>
      </w:tr>
      <w:tr w:rsidR="002C3F2F">
        <w:tc>
          <w:tcPr>
            <w:tcW w:w="5220" w:type="dxa"/>
            <w:gridSpan w:val="6"/>
            <w:tcBorders>
              <w:top w:val="nil"/>
              <w:left w:val="nil"/>
              <w:bottom w:val="nil"/>
              <w:right w:val="nil"/>
            </w:tcBorders>
          </w:tcPr>
          <w:p w:rsidR="002C3F2F" w:rsidRDefault="002C3F2F">
            <w:pPr>
              <w:suppressAutoHyphens w:val="0"/>
              <w:autoSpaceDE w:val="0"/>
              <w:autoSpaceDN w:val="0"/>
              <w:adjustRightInd w:val="0"/>
              <w:jc w:val="both"/>
              <w:rPr>
                <w:sz w:val="20"/>
                <w:szCs w:val="20"/>
                <w:lang w:eastAsia="ru-RU"/>
              </w:rPr>
            </w:pPr>
          </w:p>
        </w:tc>
        <w:tc>
          <w:tcPr>
            <w:tcW w:w="4873" w:type="dxa"/>
            <w:gridSpan w:val="10"/>
            <w:tcBorders>
              <w:top w:val="nil"/>
              <w:left w:val="nil"/>
              <w:bottom w:val="nil"/>
              <w:right w:val="nil"/>
            </w:tcBorders>
          </w:tcPr>
          <w:p w:rsidR="002C3F2F" w:rsidRDefault="00E12D24">
            <w:pPr>
              <w:suppressAutoHyphens w:val="0"/>
              <w:autoSpaceDE w:val="0"/>
              <w:autoSpaceDN w:val="0"/>
              <w:adjustRightInd w:val="0"/>
              <w:jc w:val="right"/>
              <w:rPr>
                <w:lang w:eastAsia="ru-RU"/>
              </w:rPr>
            </w:pPr>
            <w:r>
              <w:rPr>
                <w:lang w:eastAsia="ru-RU"/>
              </w:rPr>
              <w:t>МП</w:t>
            </w:r>
          </w:p>
        </w:tc>
      </w:tr>
      <w:tr w:rsidR="002C3F2F">
        <w:tc>
          <w:tcPr>
            <w:tcW w:w="10093" w:type="dxa"/>
            <w:gridSpan w:val="16"/>
            <w:tcBorders>
              <w:top w:val="nil"/>
              <w:left w:val="nil"/>
              <w:bottom w:val="nil"/>
              <w:right w:val="nil"/>
            </w:tcBorders>
          </w:tcPr>
          <w:p w:rsidR="002C3F2F" w:rsidRDefault="002C3F2F">
            <w:pPr>
              <w:suppressAutoHyphens w:val="0"/>
              <w:autoSpaceDE w:val="0"/>
              <w:autoSpaceDN w:val="0"/>
              <w:adjustRightInd w:val="0"/>
              <w:jc w:val="both"/>
              <w:rPr>
                <w:lang w:eastAsia="ru-RU"/>
              </w:rPr>
            </w:pPr>
          </w:p>
        </w:tc>
      </w:tr>
      <w:tr w:rsidR="002C3F2F">
        <w:tc>
          <w:tcPr>
            <w:tcW w:w="10093" w:type="dxa"/>
            <w:gridSpan w:val="16"/>
            <w:tcBorders>
              <w:top w:val="nil"/>
              <w:left w:val="nil"/>
              <w:bottom w:val="nil"/>
              <w:right w:val="nil"/>
            </w:tcBorders>
          </w:tcPr>
          <w:p w:rsidR="002C3F2F" w:rsidRDefault="00E12D24">
            <w:pPr>
              <w:suppressAutoHyphens w:val="0"/>
              <w:autoSpaceDE w:val="0"/>
              <w:autoSpaceDN w:val="0"/>
              <w:adjustRightInd w:val="0"/>
              <w:jc w:val="center"/>
              <w:outlineLvl w:val="0"/>
              <w:rPr>
                <w:b/>
                <w:bCs/>
                <w:lang w:eastAsia="ru-RU"/>
              </w:rPr>
            </w:pPr>
            <w:r>
              <w:rPr>
                <w:b/>
                <w:bCs/>
                <w:lang w:eastAsia="ru-RU"/>
              </w:rPr>
              <w:t>План</w:t>
            </w:r>
          </w:p>
        </w:tc>
      </w:tr>
      <w:tr w:rsidR="002C3F2F">
        <w:trPr>
          <w:gridAfter w:val="1"/>
          <w:wAfter w:w="40" w:type="dxa"/>
        </w:trPr>
        <w:tc>
          <w:tcPr>
            <w:tcW w:w="2305" w:type="dxa"/>
            <w:gridSpan w:val="3"/>
            <w:tcBorders>
              <w:top w:val="nil"/>
              <w:left w:val="nil"/>
              <w:bottom w:val="nil"/>
              <w:right w:val="nil"/>
            </w:tcBorders>
          </w:tcPr>
          <w:p w:rsidR="002C3F2F" w:rsidRDefault="002C3F2F">
            <w:pPr>
              <w:suppressAutoHyphens w:val="0"/>
              <w:autoSpaceDE w:val="0"/>
              <w:autoSpaceDN w:val="0"/>
              <w:adjustRightInd w:val="0"/>
              <w:jc w:val="center"/>
              <w:rPr>
                <w:sz w:val="20"/>
                <w:szCs w:val="20"/>
                <w:lang w:eastAsia="ru-RU"/>
              </w:rPr>
            </w:pPr>
          </w:p>
        </w:tc>
        <w:tc>
          <w:tcPr>
            <w:tcW w:w="6082" w:type="dxa"/>
            <w:gridSpan w:val="8"/>
            <w:tcBorders>
              <w:top w:val="nil"/>
              <w:left w:val="nil"/>
              <w:bottom w:val="single" w:sz="4" w:space="0" w:color="auto"/>
              <w:right w:val="nil"/>
            </w:tcBorders>
          </w:tcPr>
          <w:p w:rsidR="002C3F2F" w:rsidRDefault="002C3F2F">
            <w:pPr>
              <w:suppressAutoHyphens w:val="0"/>
              <w:autoSpaceDE w:val="0"/>
              <w:autoSpaceDN w:val="0"/>
              <w:adjustRightInd w:val="0"/>
              <w:jc w:val="center"/>
              <w:rPr>
                <w:lang w:eastAsia="ru-RU"/>
              </w:rPr>
            </w:pPr>
          </w:p>
        </w:tc>
        <w:tc>
          <w:tcPr>
            <w:tcW w:w="1666" w:type="dxa"/>
            <w:gridSpan w:val="4"/>
            <w:tcBorders>
              <w:top w:val="nil"/>
              <w:left w:val="nil"/>
              <w:bottom w:val="nil"/>
              <w:right w:val="nil"/>
            </w:tcBorders>
          </w:tcPr>
          <w:p w:rsidR="002C3F2F" w:rsidRDefault="002C3F2F">
            <w:pPr>
              <w:suppressAutoHyphens w:val="0"/>
              <w:autoSpaceDE w:val="0"/>
              <w:autoSpaceDN w:val="0"/>
              <w:adjustRightInd w:val="0"/>
              <w:jc w:val="center"/>
              <w:rPr>
                <w:lang w:eastAsia="ru-RU"/>
              </w:rPr>
            </w:pPr>
          </w:p>
        </w:tc>
      </w:tr>
      <w:tr w:rsidR="002C3F2F">
        <w:trPr>
          <w:gridAfter w:val="1"/>
          <w:wAfter w:w="40" w:type="dxa"/>
        </w:trPr>
        <w:tc>
          <w:tcPr>
            <w:tcW w:w="2305" w:type="dxa"/>
            <w:gridSpan w:val="3"/>
            <w:tcBorders>
              <w:top w:val="nil"/>
              <w:left w:val="nil"/>
              <w:bottom w:val="nil"/>
              <w:right w:val="nil"/>
            </w:tcBorders>
          </w:tcPr>
          <w:p w:rsidR="002C3F2F" w:rsidRDefault="002C3F2F">
            <w:pPr>
              <w:suppressAutoHyphens w:val="0"/>
              <w:autoSpaceDE w:val="0"/>
              <w:autoSpaceDN w:val="0"/>
              <w:adjustRightInd w:val="0"/>
              <w:jc w:val="center"/>
              <w:rPr>
                <w:sz w:val="20"/>
                <w:szCs w:val="20"/>
                <w:lang w:eastAsia="ru-RU"/>
              </w:rPr>
            </w:pPr>
          </w:p>
        </w:tc>
        <w:tc>
          <w:tcPr>
            <w:tcW w:w="6082" w:type="dxa"/>
            <w:gridSpan w:val="8"/>
            <w:tcBorders>
              <w:top w:val="single" w:sz="4" w:space="0" w:color="auto"/>
              <w:left w:val="nil"/>
              <w:bottom w:val="nil"/>
              <w:right w:val="nil"/>
            </w:tcBorders>
          </w:tcPr>
          <w:p w:rsidR="002C3F2F" w:rsidRDefault="00E12D24">
            <w:pPr>
              <w:suppressAutoHyphens w:val="0"/>
              <w:autoSpaceDE w:val="0"/>
              <w:autoSpaceDN w:val="0"/>
              <w:adjustRightInd w:val="0"/>
              <w:jc w:val="center"/>
              <w:rPr>
                <w:lang w:eastAsia="ru-RU"/>
              </w:rPr>
            </w:pPr>
            <w:r>
              <w:rPr>
                <w:lang w:eastAsia="ru-RU"/>
              </w:rPr>
              <w:t>(наименование органа ведомственного контроля)</w:t>
            </w:r>
          </w:p>
        </w:tc>
        <w:tc>
          <w:tcPr>
            <w:tcW w:w="1666" w:type="dxa"/>
            <w:gridSpan w:val="4"/>
            <w:tcBorders>
              <w:top w:val="nil"/>
              <w:left w:val="nil"/>
              <w:bottom w:val="nil"/>
              <w:right w:val="nil"/>
            </w:tcBorders>
          </w:tcPr>
          <w:p w:rsidR="002C3F2F" w:rsidRDefault="002C3F2F">
            <w:pPr>
              <w:suppressAutoHyphens w:val="0"/>
              <w:autoSpaceDE w:val="0"/>
              <w:autoSpaceDN w:val="0"/>
              <w:adjustRightInd w:val="0"/>
              <w:jc w:val="center"/>
              <w:rPr>
                <w:lang w:eastAsia="ru-RU"/>
              </w:rPr>
            </w:pPr>
          </w:p>
        </w:tc>
      </w:tr>
      <w:tr w:rsidR="002C3F2F">
        <w:tc>
          <w:tcPr>
            <w:tcW w:w="10093" w:type="dxa"/>
            <w:gridSpan w:val="16"/>
            <w:tcBorders>
              <w:top w:val="nil"/>
              <w:left w:val="nil"/>
              <w:bottom w:val="nil"/>
              <w:right w:val="nil"/>
            </w:tcBorders>
          </w:tcPr>
          <w:p w:rsidR="002C3F2F" w:rsidRDefault="00E12D24">
            <w:pPr>
              <w:suppressAutoHyphens w:val="0"/>
              <w:autoSpaceDE w:val="0"/>
              <w:autoSpaceDN w:val="0"/>
              <w:adjustRightInd w:val="0"/>
              <w:jc w:val="center"/>
              <w:outlineLvl w:val="0"/>
              <w:rPr>
                <w:b/>
                <w:bCs/>
                <w:lang w:eastAsia="ru-RU"/>
              </w:rPr>
            </w:pPr>
            <w:r>
              <w:rPr>
                <w:b/>
                <w:bCs/>
                <w:lang w:eastAsia="ru-RU"/>
              </w:rPr>
              <w:t>проведения проверок соблюдения заказчиками законодательства Российской Федерации о контрактной системе в сфере закупок товаров, работ, услуг для обеспечения муниципальных нужд на 20__ г.</w:t>
            </w:r>
          </w:p>
        </w:tc>
      </w:tr>
      <w:tr w:rsidR="002C3F2F">
        <w:tc>
          <w:tcPr>
            <w:tcW w:w="10093" w:type="dxa"/>
            <w:gridSpan w:val="16"/>
            <w:tcBorders>
              <w:top w:val="nil"/>
              <w:left w:val="nil"/>
              <w:bottom w:val="nil"/>
              <w:right w:val="nil"/>
            </w:tcBorders>
          </w:tcPr>
          <w:p w:rsidR="002C3F2F" w:rsidRDefault="002C3F2F">
            <w:pPr>
              <w:suppressAutoHyphens w:val="0"/>
              <w:autoSpaceDE w:val="0"/>
              <w:autoSpaceDN w:val="0"/>
              <w:adjustRightInd w:val="0"/>
              <w:jc w:val="both"/>
              <w:rPr>
                <w:lang w:eastAsia="ru-RU"/>
              </w:rPr>
            </w:pPr>
          </w:p>
        </w:tc>
      </w:tr>
      <w:tr w:rsidR="002C3F2F">
        <w:tc>
          <w:tcPr>
            <w:tcW w:w="374" w:type="dxa"/>
            <w:tcBorders>
              <w:top w:val="single" w:sz="4" w:space="0" w:color="auto"/>
              <w:left w:val="single" w:sz="4" w:space="0" w:color="auto"/>
              <w:bottom w:val="single" w:sz="4" w:space="0" w:color="auto"/>
              <w:right w:val="single" w:sz="4" w:space="0" w:color="auto"/>
            </w:tcBorders>
          </w:tcPr>
          <w:p w:rsidR="002C3F2F" w:rsidRDefault="00E12D24">
            <w:pPr>
              <w:suppressAutoHyphens w:val="0"/>
              <w:autoSpaceDE w:val="0"/>
              <w:autoSpaceDN w:val="0"/>
              <w:adjustRightInd w:val="0"/>
              <w:jc w:val="center"/>
              <w:rPr>
                <w:sz w:val="20"/>
                <w:szCs w:val="20"/>
                <w:lang w:eastAsia="ru-RU"/>
              </w:rPr>
            </w:pPr>
            <w:r>
              <w:rPr>
                <w:sz w:val="20"/>
                <w:szCs w:val="20"/>
                <w:lang w:eastAsia="ru-RU"/>
              </w:rPr>
              <w:t>№</w:t>
            </w:r>
          </w:p>
        </w:tc>
        <w:tc>
          <w:tcPr>
            <w:tcW w:w="1246" w:type="dxa"/>
            <w:tcBorders>
              <w:top w:val="single" w:sz="4" w:space="0" w:color="auto"/>
              <w:left w:val="single" w:sz="4" w:space="0" w:color="auto"/>
              <w:bottom w:val="single" w:sz="4" w:space="0" w:color="auto"/>
              <w:right w:val="single" w:sz="4" w:space="0" w:color="auto"/>
            </w:tcBorders>
          </w:tcPr>
          <w:p w:rsidR="002C3F2F" w:rsidRDefault="00E12D24">
            <w:pPr>
              <w:suppressAutoHyphens w:val="0"/>
              <w:autoSpaceDE w:val="0"/>
              <w:autoSpaceDN w:val="0"/>
              <w:adjustRightInd w:val="0"/>
              <w:jc w:val="center"/>
              <w:rPr>
                <w:sz w:val="20"/>
                <w:szCs w:val="20"/>
                <w:lang w:eastAsia="ru-RU"/>
              </w:rPr>
            </w:pPr>
            <w:r>
              <w:rPr>
                <w:sz w:val="20"/>
                <w:szCs w:val="20"/>
                <w:lang w:eastAsia="ru-RU"/>
              </w:rPr>
              <w:t>Наименование заказчика</w:t>
            </w:r>
          </w:p>
        </w:tc>
        <w:tc>
          <w:tcPr>
            <w:tcW w:w="1080" w:type="dxa"/>
            <w:gridSpan w:val="2"/>
            <w:tcBorders>
              <w:top w:val="single" w:sz="4" w:space="0" w:color="auto"/>
              <w:left w:val="single" w:sz="4" w:space="0" w:color="auto"/>
              <w:bottom w:val="single" w:sz="4" w:space="0" w:color="auto"/>
              <w:right w:val="single" w:sz="4" w:space="0" w:color="auto"/>
            </w:tcBorders>
          </w:tcPr>
          <w:p w:rsidR="002C3F2F" w:rsidRDefault="00E12D24">
            <w:pPr>
              <w:suppressAutoHyphens w:val="0"/>
              <w:autoSpaceDE w:val="0"/>
              <w:autoSpaceDN w:val="0"/>
              <w:adjustRightInd w:val="0"/>
              <w:jc w:val="center"/>
              <w:rPr>
                <w:sz w:val="20"/>
                <w:szCs w:val="20"/>
                <w:lang w:eastAsia="ru-RU"/>
              </w:rPr>
            </w:pPr>
            <w:r>
              <w:rPr>
                <w:sz w:val="20"/>
                <w:szCs w:val="20"/>
                <w:lang w:eastAsia="ru-RU"/>
              </w:rPr>
              <w:t>ИНН заказчика</w:t>
            </w:r>
          </w:p>
        </w:tc>
        <w:tc>
          <w:tcPr>
            <w:tcW w:w="1620" w:type="dxa"/>
            <w:tcBorders>
              <w:top w:val="single" w:sz="4" w:space="0" w:color="auto"/>
              <w:left w:val="single" w:sz="4" w:space="0" w:color="auto"/>
              <w:bottom w:val="single" w:sz="4" w:space="0" w:color="auto"/>
              <w:right w:val="single" w:sz="4" w:space="0" w:color="auto"/>
            </w:tcBorders>
          </w:tcPr>
          <w:p w:rsidR="002C3F2F" w:rsidRDefault="00E12D24">
            <w:pPr>
              <w:suppressAutoHyphens w:val="0"/>
              <w:autoSpaceDE w:val="0"/>
              <w:autoSpaceDN w:val="0"/>
              <w:adjustRightInd w:val="0"/>
              <w:jc w:val="center"/>
              <w:rPr>
                <w:sz w:val="20"/>
                <w:szCs w:val="20"/>
                <w:lang w:eastAsia="ru-RU"/>
              </w:rPr>
            </w:pPr>
            <w:r>
              <w:rPr>
                <w:sz w:val="20"/>
                <w:szCs w:val="20"/>
                <w:lang w:eastAsia="ru-RU"/>
              </w:rPr>
              <w:t>Адрес местонахождения заказчика</w:t>
            </w:r>
          </w:p>
        </w:tc>
        <w:tc>
          <w:tcPr>
            <w:tcW w:w="1620" w:type="dxa"/>
            <w:gridSpan w:val="3"/>
            <w:tcBorders>
              <w:top w:val="single" w:sz="4" w:space="0" w:color="auto"/>
              <w:left w:val="single" w:sz="4" w:space="0" w:color="auto"/>
              <w:bottom w:val="single" w:sz="4" w:space="0" w:color="auto"/>
              <w:right w:val="single" w:sz="4" w:space="0" w:color="auto"/>
            </w:tcBorders>
          </w:tcPr>
          <w:p w:rsidR="002C3F2F" w:rsidRDefault="00E12D24">
            <w:pPr>
              <w:suppressAutoHyphens w:val="0"/>
              <w:autoSpaceDE w:val="0"/>
              <w:autoSpaceDN w:val="0"/>
              <w:adjustRightInd w:val="0"/>
              <w:jc w:val="center"/>
              <w:rPr>
                <w:lang w:eastAsia="ru-RU"/>
              </w:rPr>
            </w:pPr>
            <w:r>
              <w:rPr>
                <w:lang w:eastAsia="ru-RU"/>
              </w:rPr>
              <w:t>Предмет проверки</w:t>
            </w:r>
          </w:p>
        </w:tc>
        <w:tc>
          <w:tcPr>
            <w:tcW w:w="2447" w:type="dxa"/>
            <w:gridSpan w:val="3"/>
            <w:tcBorders>
              <w:top w:val="single" w:sz="4" w:space="0" w:color="auto"/>
              <w:left w:val="single" w:sz="4" w:space="0" w:color="auto"/>
              <w:bottom w:val="single" w:sz="4" w:space="0" w:color="auto"/>
              <w:right w:val="single" w:sz="4" w:space="0" w:color="auto"/>
            </w:tcBorders>
          </w:tcPr>
          <w:p w:rsidR="002C3F2F" w:rsidRDefault="00E12D24">
            <w:pPr>
              <w:suppressAutoHyphens w:val="0"/>
              <w:autoSpaceDE w:val="0"/>
              <w:autoSpaceDN w:val="0"/>
              <w:adjustRightInd w:val="0"/>
              <w:jc w:val="center"/>
              <w:rPr>
                <w:lang w:eastAsia="ru-RU"/>
              </w:rPr>
            </w:pPr>
            <w:r>
              <w:rPr>
                <w:lang w:eastAsia="ru-RU"/>
              </w:rPr>
              <w:t>Форма проведения проверки (выездная, документарная)</w:t>
            </w:r>
          </w:p>
        </w:tc>
        <w:tc>
          <w:tcPr>
            <w:tcW w:w="1706" w:type="dxa"/>
            <w:gridSpan w:val="5"/>
            <w:tcBorders>
              <w:top w:val="single" w:sz="4" w:space="0" w:color="auto"/>
              <w:left w:val="single" w:sz="4" w:space="0" w:color="auto"/>
              <w:bottom w:val="single" w:sz="4" w:space="0" w:color="auto"/>
              <w:right w:val="single" w:sz="4" w:space="0" w:color="auto"/>
            </w:tcBorders>
          </w:tcPr>
          <w:p w:rsidR="002C3F2F" w:rsidRDefault="00E12D24">
            <w:pPr>
              <w:suppressAutoHyphens w:val="0"/>
              <w:autoSpaceDE w:val="0"/>
              <w:autoSpaceDN w:val="0"/>
              <w:adjustRightInd w:val="0"/>
              <w:jc w:val="center"/>
              <w:rPr>
                <w:lang w:eastAsia="ru-RU"/>
              </w:rPr>
            </w:pPr>
            <w:r>
              <w:rPr>
                <w:lang w:eastAsia="ru-RU"/>
              </w:rPr>
              <w:t>Сроки поведения проверки</w:t>
            </w:r>
          </w:p>
        </w:tc>
      </w:tr>
      <w:tr w:rsidR="002C3F2F">
        <w:tc>
          <w:tcPr>
            <w:tcW w:w="374" w:type="dxa"/>
            <w:tcBorders>
              <w:top w:val="single" w:sz="4" w:space="0" w:color="auto"/>
              <w:left w:val="single" w:sz="4" w:space="0" w:color="auto"/>
              <w:bottom w:val="single" w:sz="4" w:space="0" w:color="auto"/>
              <w:right w:val="single" w:sz="4" w:space="0" w:color="auto"/>
            </w:tcBorders>
          </w:tcPr>
          <w:p w:rsidR="002C3F2F" w:rsidRDefault="00E12D24">
            <w:pPr>
              <w:suppressAutoHyphens w:val="0"/>
              <w:autoSpaceDE w:val="0"/>
              <w:autoSpaceDN w:val="0"/>
              <w:adjustRightInd w:val="0"/>
              <w:jc w:val="center"/>
              <w:rPr>
                <w:sz w:val="20"/>
                <w:szCs w:val="20"/>
                <w:lang w:eastAsia="ru-RU"/>
              </w:rPr>
            </w:pPr>
            <w:r>
              <w:rPr>
                <w:sz w:val="20"/>
                <w:szCs w:val="20"/>
                <w:lang w:eastAsia="ru-RU"/>
              </w:rPr>
              <w:t>1.</w:t>
            </w:r>
          </w:p>
        </w:tc>
        <w:tc>
          <w:tcPr>
            <w:tcW w:w="1246" w:type="dxa"/>
            <w:tcBorders>
              <w:top w:val="single" w:sz="4" w:space="0" w:color="auto"/>
              <w:left w:val="single" w:sz="4" w:space="0" w:color="auto"/>
              <w:bottom w:val="single" w:sz="4" w:space="0" w:color="auto"/>
              <w:right w:val="single" w:sz="4" w:space="0" w:color="auto"/>
            </w:tcBorders>
          </w:tcPr>
          <w:p w:rsidR="002C3F2F" w:rsidRDefault="002C3F2F">
            <w:pPr>
              <w:suppressAutoHyphens w:val="0"/>
              <w:autoSpaceDE w:val="0"/>
              <w:autoSpaceDN w:val="0"/>
              <w:adjustRightInd w:val="0"/>
              <w:jc w:val="both"/>
              <w:rPr>
                <w:sz w:val="20"/>
                <w:szCs w:val="20"/>
                <w:lang w:eastAsia="ru-RU"/>
              </w:rPr>
            </w:pPr>
          </w:p>
        </w:tc>
        <w:tc>
          <w:tcPr>
            <w:tcW w:w="1080" w:type="dxa"/>
            <w:gridSpan w:val="2"/>
            <w:tcBorders>
              <w:top w:val="single" w:sz="4" w:space="0" w:color="auto"/>
              <w:left w:val="single" w:sz="4" w:space="0" w:color="auto"/>
              <w:bottom w:val="single" w:sz="4" w:space="0" w:color="auto"/>
              <w:right w:val="single" w:sz="4" w:space="0" w:color="auto"/>
            </w:tcBorders>
          </w:tcPr>
          <w:p w:rsidR="002C3F2F" w:rsidRDefault="002C3F2F">
            <w:pPr>
              <w:suppressAutoHyphens w:val="0"/>
              <w:autoSpaceDE w:val="0"/>
              <w:autoSpaceDN w:val="0"/>
              <w:adjustRightInd w:val="0"/>
              <w:jc w:val="both"/>
              <w:rPr>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2C3F2F" w:rsidRDefault="002C3F2F">
            <w:pPr>
              <w:suppressAutoHyphens w:val="0"/>
              <w:autoSpaceDE w:val="0"/>
              <w:autoSpaceDN w:val="0"/>
              <w:adjustRightInd w:val="0"/>
              <w:jc w:val="both"/>
              <w:rPr>
                <w:sz w:val="20"/>
                <w:szCs w:val="20"/>
                <w:lang w:eastAsia="ru-RU"/>
              </w:rPr>
            </w:pPr>
          </w:p>
        </w:tc>
        <w:tc>
          <w:tcPr>
            <w:tcW w:w="1620" w:type="dxa"/>
            <w:gridSpan w:val="3"/>
            <w:tcBorders>
              <w:top w:val="single" w:sz="4" w:space="0" w:color="auto"/>
              <w:left w:val="single" w:sz="4" w:space="0" w:color="auto"/>
              <w:bottom w:val="single" w:sz="4" w:space="0" w:color="auto"/>
              <w:right w:val="single" w:sz="4" w:space="0" w:color="auto"/>
            </w:tcBorders>
          </w:tcPr>
          <w:p w:rsidR="002C3F2F" w:rsidRDefault="002C3F2F">
            <w:pPr>
              <w:suppressAutoHyphens w:val="0"/>
              <w:autoSpaceDE w:val="0"/>
              <w:autoSpaceDN w:val="0"/>
              <w:adjustRightInd w:val="0"/>
              <w:jc w:val="both"/>
              <w:rPr>
                <w:lang w:eastAsia="ru-RU"/>
              </w:rPr>
            </w:pPr>
          </w:p>
        </w:tc>
        <w:tc>
          <w:tcPr>
            <w:tcW w:w="2447" w:type="dxa"/>
            <w:gridSpan w:val="3"/>
            <w:tcBorders>
              <w:top w:val="single" w:sz="4" w:space="0" w:color="auto"/>
              <w:left w:val="single" w:sz="4" w:space="0" w:color="auto"/>
              <w:bottom w:val="single" w:sz="4" w:space="0" w:color="auto"/>
              <w:right w:val="single" w:sz="4" w:space="0" w:color="auto"/>
            </w:tcBorders>
          </w:tcPr>
          <w:p w:rsidR="002C3F2F" w:rsidRDefault="002C3F2F">
            <w:pPr>
              <w:suppressAutoHyphens w:val="0"/>
              <w:autoSpaceDE w:val="0"/>
              <w:autoSpaceDN w:val="0"/>
              <w:adjustRightInd w:val="0"/>
              <w:jc w:val="both"/>
              <w:rPr>
                <w:lang w:eastAsia="ru-RU"/>
              </w:rPr>
            </w:pPr>
          </w:p>
        </w:tc>
        <w:tc>
          <w:tcPr>
            <w:tcW w:w="1706" w:type="dxa"/>
            <w:gridSpan w:val="5"/>
            <w:tcBorders>
              <w:top w:val="single" w:sz="4" w:space="0" w:color="auto"/>
              <w:left w:val="single" w:sz="4" w:space="0" w:color="auto"/>
              <w:bottom w:val="single" w:sz="4" w:space="0" w:color="auto"/>
              <w:right w:val="single" w:sz="4" w:space="0" w:color="auto"/>
            </w:tcBorders>
          </w:tcPr>
          <w:p w:rsidR="002C3F2F" w:rsidRDefault="002C3F2F">
            <w:pPr>
              <w:suppressAutoHyphens w:val="0"/>
              <w:autoSpaceDE w:val="0"/>
              <w:autoSpaceDN w:val="0"/>
              <w:adjustRightInd w:val="0"/>
              <w:jc w:val="both"/>
              <w:rPr>
                <w:lang w:eastAsia="ru-RU"/>
              </w:rPr>
            </w:pPr>
          </w:p>
        </w:tc>
      </w:tr>
    </w:tbl>
    <w:p w:rsidR="002C3F2F" w:rsidRDefault="002C3F2F">
      <w:pPr>
        <w:suppressAutoHyphens w:val="0"/>
        <w:autoSpaceDE w:val="0"/>
        <w:autoSpaceDN w:val="0"/>
        <w:adjustRightInd w:val="0"/>
        <w:ind w:firstLine="720"/>
        <w:jc w:val="both"/>
        <w:rPr>
          <w:rFonts w:ascii="Arial" w:hAnsi="Arial"/>
          <w:lang w:eastAsia="ru-RU"/>
        </w:rPr>
      </w:pPr>
    </w:p>
    <w:p w:rsidR="002C3F2F" w:rsidRDefault="002C3F2F">
      <w:pPr>
        <w:suppressAutoHyphens w:val="0"/>
        <w:rPr>
          <w:lang w:eastAsia="ru-RU"/>
        </w:rPr>
      </w:pPr>
    </w:p>
    <w:p w:rsidR="002C3F2F" w:rsidRDefault="002C3F2F">
      <w:pPr>
        <w:pStyle w:val="af0"/>
        <w:tabs>
          <w:tab w:val="left" w:pos="7785"/>
        </w:tabs>
        <w:spacing w:after="0" w:line="240" w:lineRule="auto"/>
        <w:ind w:left="0"/>
        <w:jc w:val="both"/>
        <w:rPr>
          <w:sz w:val="28"/>
          <w:szCs w:val="28"/>
        </w:rPr>
      </w:pPr>
    </w:p>
    <w:sectPr w:rsidR="002C3F2F" w:rsidSect="002C3F2F">
      <w:headerReference w:type="default" r:id="rId8"/>
      <w:pgSz w:w="11906" w:h="16838"/>
      <w:pgMar w:top="1135" w:right="567" w:bottom="0" w:left="1134" w:header="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1A6" w:rsidRDefault="003C61A6" w:rsidP="002C3F2F">
      <w:r>
        <w:separator/>
      </w:r>
    </w:p>
  </w:endnote>
  <w:endnote w:type="continuationSeparator" w:id="0">
    <w:p w:rsidR="003C61A6" w:rsidRDefault="003C61A6" w:rsidP="002C3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default"/>
    <w:sig w:usb0="E4002EFF" w:usb1="C000E47F" w:usb2="00000009" w:usb3="00000000" w:csb0="200001FF" w:csb1="00000000"/>
  </w:font>
  <w:font w:name="Mangal">
    <w:panose1 w:val="02040503050203030202"/>
    <w:charset w:val="01"/>
    <w:family w:val="roman"/>
    <w:notTrueType/>
    <w:pitch w:val="variable"/>
    <w:sig w:usb0="00002000" w:usb1="00000000" w:usb2="00000000" w:usb3="00000000" w:csb0="00000000"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Liberation Mono"/>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1A6" w:rsidRDefault="003C61A6" w:rsidP="002C3F2F">
      <w:r>
        <w:separator/>
      </w:r>
    </w:p>
  </w:footnote>
  <w:footnote w:type="continuationSeparator" w:id="0">
    <w:p w:rsidR="003C61A6" w:rsidRDefault="003C61A6" w:rsidP="002C3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F2F" w:rsidRDefault="002C3F2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B0D64"/>
    <w:rsid w:val="000057EE"/>
    <w:rsid w:val="0000593F"/>
    <w:rsid w:val="0003416A"/>
    <w:rsid w:val="00035649"/>
    <w:rsid w:val="00050A90"/>
    <w:rsid w:val="000620E4"/>
    <w:rsid w:val="00062E94"/>
    <w:rsid w:val="00076BD8"/>
    <w:rsid w:val="000A0700"/>
    <w:rsid w:val="000B6ED2"/>
    <w:rsid w:val="000E7285"/>
    <w:rsid w:val="0010109C"/>
    <w:rsid w:val="001039DE"/>
    <w:rsid w:val="001A66BC"/>
    <w:rsid w:val="001B75F1"/>
    <w:rsid w:val="001C1F6F"/>
    <w:rsid w:val="00215086"/>
    <w:rsid w:val="00227463"/>
    <w:rsid w:val="002311E0"/>
    <w:rsid w:val="00252B73"/>
    <w:rsid w:val="00293685"/>
    <w:rsid w:val="002B2499"/>
    <w:rsid w:val="002C09A6"/>
    <w:rsid w:val="002C2E25"/>
    <w:rsid w:val="002C3F2F"/>
    <w:rsid w:val="002D76E0"/>
    <w:rsid w:val="002F05CC"/>
    <w:rsid w:val="002F5238"/>
    <w:rsid w:val="0031606A"/>
    <w:rsid w:val="003228DF"/>
    <w:rsid w:val="00322AA5"/>
    <w:rsid w:val="00345038"/>
    <w:rsid w:val="00353949"/>
    <w:rsid w:val="00365793"/>
    <w:rsid w:val="00367222"/>
    <w:rsid w:val="00371B48"/>
    <w:rsid w:val="00380972"/>
    <w:rsid w:val="003848EA"/>
    <w:rsid w:val="003B1EB4"/>
    <w:rsid w:val="003C61A6"/>
    <w:rsid w:val="003E4376"/>
    <w:rsid w:val="003F0AE3"/>
    <w:rsid w:val="003F40C1"/>
    <w:rsid w:val="004717C5"/>
    <w:rsid w:val="004B2C18"/>
    <w:rsid w:val="004C45BA"/>
    <w:rsid w:val="004C6EE3"/>
    <w:rsid w:val="004E0ACE"/>
    <w:rsid w:val="004E10CC"/>
    <w:rsid w:val="005144C9"/>
    <w:rsid w:val="005707EA"/>
    <w:rsid w:val="00575F86"/>
    <w:rsid w:val="00594632"/>
    <w:rsid w:val="005C6A90"/>
    <w:rsid w:val="005E5715"/>
    <w:rsid w:val="005F72A3"/>
    <w:rsid w:val="00604928"/>
    <w:rsid w:val="00607718"/>
    <w:rsid w:val="00625D94"/>
    <w:rsid w:val="00630C47"/>
    <w:rsid w:val="00641DCB"/>
    <w:rsid w:val="00651F32"/>
    <w:rsid w:val="006639AD"/>
    <w:rsid w:val="00670E69"/>
    <w:rsid w:val="00682536"/>
    <w:rsid w:val="006919F1"/>
    <w:rsid w:val="006C239D"/>
    <w:rsid w:val="006D7A15"/>
    <w:rsid w:val="006E320F"/>
    <w:rsid w:val="006F1F58"/>
    <w:rsid w:val="006F7431"/>
    <w:rsid w:val="007104E3"/>
    <w:rsid w:val="007230AB"/>
    <w:rsid w:val="00743806"/>
    <w:rsid w:val="0074712F"/>
    <w:rsid w:val="0077244A"/>
    <w:rsid w:val="007C0910"/>
    <w:rsid w:val="008007C7"/>
    <w:rsid w:val="00802656"/>
    <w:rsid w:val="008161BB"/>
    <w:rsid w:val="00855DDA"/>
    <w:rsid w:val="00876885"/>
    <w:rsid w:val="008C46B6"/>
    <w:rsid w:val="008C4A24"/>
    <w:rsid w:val="008D31D8"/>
    <w:rsid w:val="008D7F8D"/>
    <w:rsid w:val="00900695"/>
    <w:rsid w:val="009036B3"/>
    <w:rsid w:val="00904C58"/>
    <w:rsid w:val="00955AC6"/>
    <w:rsid w:val="009575FE"/>
    <w:rsid w:val="00986BEB"/>
    <w:rsid w:val="009A6AC3"/>
    <w:rsid w:val="009D5542"/>
    <w:rsid w:val="009E025A"/>
    <w:rsid w:val="00A076CA"/>
    <w:rsid w:val="00A154F4"/>
    <w:rsid w:val="00A3675F"/>
    <w:rsid w:val="00A44164"/>
    <w:rsid w:val="00A67A8B"/>
    <w:rsid w:val="00A735A9"/>
    <w:rsid w:val="00A87F36"/>
    <w:rsid w:val="00A97930"/>
    <w:rsid w:val="00AC1AB4"/>
    <w:rsid w:val="00B260DA"/>
    <w:rsid w:val="00B3701E"/>
    <w:rsid w:val="00B61224"/>
    <w:rsid w:val="00B657D3"/>
    <w:rsid w:val="00B704F3"/>
    <w:rsid w:val="00B773AC"/>
    <w:rsid w:val="00BB31C8"/>
    <w:rsid w:val="00BF35DB"/>
    <w:rsid w:val="00C25E0F"/>
    <w:rsid w:val="00C323C6"/>
    <w:rsid w:val="00C40985"/>
    <w:rsid w:val="00C657F0"/>
    <w:rsid w:val="00C7264A"/>
    <w:rsid w:val="00C73261"/>
    <w:rsid w:val="00C97A1D"/>
    <w:rsid w:val="00CC036D"/>
    <w:rsid w:val="00CD0F08"/>
    <w:rsid w:val="00CF2AA9"/>
    <w:rsid w:val="00D15CDE"/>
    <w:rsid w:val="00D26BCE"/>
    <w:rsid w:val="00D51F5B"/>
    <w:rsid w:val="00D5267E"/>
    <w:rsid w:val="00D651D6"/>
    <w:rsid w:val="00DB6C9C"/>
    <w:rsid w:val="00DC3AA1"/>
    <w:rsid w:val="00DC5258"/>
    <w:rsid w:val="00DF3EF4"/>
    <w:rsid w:val="00E02659"/>
    <w:rsid w:val="00E12D24"/>
    <w:rsid w:val="00E4211D"/>
    <w:rsid w:val="00E478AC"/>
    <w:rsid w:val="00E47996"/>
    <w:rsid w:val="00E57C53"/>
    <w:rsid w:val="00E647B5"/>
    <w:rsid w:val="00E84F2C"/>
    <w:rsid w:val="00E90517"/>
    <w:rsid w:val="00EB0D64"/>
    <w:rsid w:val="00ED09D7"/>
    <w:rsid w:val="00F029F1"/>
    <w:rsid w:val="00F048A0"/>
    <w:rsid w:val="00F2160B"/>
    <w:rsid w:val="00F21647"/>
    <w:rsid w:val="00F249FB"/>
    <w:rsid w:val="00F30E76"/>
    <w:rsid w:val="00F404A1"/>
    <w:rsid w:val="00F44660"/>
    <w:rsid w:val="00F554AA"/>
    <w:rsid w:val="00F74577"/>
    <w:rsid w:val="00FA4688"/>
    <w:rsid w:val="00FD1283"/>
    <w:rsid w:val="00FD14C4"/>
    <w:rsid w:val="00FE42F5"/>
    <w:rsid w:val="3E286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semiHidden="0" w:uiPriority="0" w:unhideWhenUsed="0" w:qFormat="1"/>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F2F"/>
    <w:pPr>
      <w:suppressAutoHyphens/>
    </w:pPr>
    <w:rPr>
      <w:sz w:val="24"/>
      <w:szCs w:val="24"/>
      <w:lang w:eastAsia="zh-CN"/>
    </w:rPr>
  </w:style>
  <w:style w:type="paragraph" w:styleId="1">
    <w:name w:val="heading 1"/>
    <w:basedOn w:val="a"/>
    <w:next w:val="a"/>
    <w:qFormat/>
    <w:rsid w:val="002C3F2F"/>
    <w:pPr>
      <w:keepNext/>
      <w:numPr>
        <w:numId w:val="1"/>
      </w:numPr>
      <w:jc w:val="center"/>
      <w:outlineLvl w:val="0"/>
    </w:pPr>
    <w:rPr>
      <w:sz w:val="44"/>
      <w:szCs w:val="20"/>
    </w:rPr>
  </w:style>
  <w:style w:type="paragraph" w:styleId="2">
    <w:name w:val="heading 2"/>
    <w:basedOn w:val="a"/>
    <w:next w:val="a"/>
    <w:qFormat/>
    <w:rsid w:val="002C3F2F"/>
    <w:pPr>
      <w:keepNext/>
      <w:numPr>
        <w:ilvl w:val="1"/>
        <w:numId w:val="1"/>
      </w:numPr>
      <w:outlineLvl w:val="1"/>
    </w:pPr>
    <w:rPr>
      <w:b/>
      <w:sz w:val="28"/>
      <w:szCs w:val="20"/>
    </w:rPr>
  </w:style>
  <w:style w:type="paragraph" w:styleId="3">
    <w:name w:val="heading 3"/>
    <w:basedOn w:val="a"/>
    <w:next w:val="a"/>
    <w:qFormat/>
    <w:rsid w:val="002C3F2F"/>
    <w:pPr>
      <w:keepNext/>
      <w:numPr>
        <w:ilvl w:val="2"/>
        <w:numId w:val="1"/>
      </w:numPr>
      <w:ind w:right="652"/>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C3F2F"/>
    <w:rPr>
      <w:b/>
      <w:bCs/>
    </w:rPr>
  </w:style>
  <w:style w:type="paragraph" w:styleId="a4">
    <w:name w:val="Balloon Text"/>
    <w:basedOn w:val="a"/>
    <w:link w:val="a5"/>
    <w:uiPriority w:val="99"/>
    <w:semiHidden/>
    <w:unhideWhenUsed/>
    <w:rsid w:val="002C3F2F"/>
    <w:rPr>
      <w:rFonts w:ascii="Segoe UI" w:hAnsi="Segoe UI" w:cs="Segoe UI"/>
      <w:sz w:val="18"/>
      <w:szCs w:val="18"/>
    </w:rPr>
  </w:style>
  <w:style w:type="paragraph" w:styleId="a6">
    <w:name w:val="caption"/>
    <w:basedOn w:val="a"/>
    <w:next w:val="a"/>
    <w:qFormat/>
    <w:rsid w:val="002C3F2F"/>
    <w:pPr>
      <w:suppressLineNumbers/>
      <w:spacing w:before="120" w:after="120"/>
    </w:pPr>
    <w:rPr>
      <w:rFonts w:cs="Mangal"/>
      <w:i/>
      <w:iCs/>
    </w:rPr>
  </w:style>
  <w:style w:type="paragraph" w:styleId="a7">
    <w:name w:val="header"/>
    <w:basedOn w:val="a"/>
    <w:link w:val="a8"/>
    <w:rsid w:val="002C3F2F"/>
    <w:pPr>
      <w:tabs>
        <w:tab w:val="center" w:pos="4536"/>
        <w:tab w:val="right" w:pos="9072"/>
      </w:tabs>
    </w:pPr>
    <w:rPr>
      <w:sz w:val="28"/>
      <w:szCs w:val="20"/>
    </w:rPr>
  </w:style>
  <w:style w:type="paragraph" w:styleId="a9">
    <w:name w:val="Body Text"/>
    <w:basedOn w:val="a"/>
    <w:rsid w:val="002C3F2F"/>
    <w:pPr>
      <w:spacing w:after="140" w:line="288" w:lineRule="auto"/>
    </w:pPr>
  </w:style>
  <w:style w:type="paragraph" w:styleId="aa">
    <w:name w:val="footer"/>
    <w:basedOn w:val="a"/>
    <w:link w:val="ab"/>
    <w:uiPriority w:val="99"/>
    <w:rsid w:val="002C3F2F"/>
    <w:pPr>
      <w:tabs>
        <w:tab w:val="center" w:pos="4677"/>
        <w:tab w:val="right" w:pos="9355"/>
      </w:tabs>
    </w:pPr>
  </w:style>
  <w:style w:type="paragraph" w:styleId="ac">
    <w:name w:val="List"/>
    <w:basedOn w:val="a9"/>
    <w:rsid w:val="002C3F2F"/>
    <w:rPr>
      <w:rFonts w:cs="Mangal"/>
    </w:rPr>
  </w:style>
  <w:style w:type="table" w:styleId="ad">
    <w:name w:val="Table Grid"/>
    <w:basedOn w:val="a1"/>
    <w:uiPriority w:val="39"/>
    <w:rsid w:val="002C3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C3F2F"/>
  </w:style>
  <w:style w:type="character" w:customStyle="1" w:styleId="WW8Num1z1">
    <w:name w:val="WW8Num1z1"/>
    <w:rsid w:val="002C3F2F"/>
  </w:style>
  <w:style w:type="character" w:customStyle="1" w:styleId="WW8Num1z2">
    <w:name w:val="WW8Num1z2"/>
    <w:rsid w:val="002C3F2F"/>
  </w:style>
  <w:style w:type="character" w:customStyle="1" w:styleId="WW8Num1z3">
    <w:name w:val="WW8Num1z3"/>
    <w:rsid w:val="002C3F2F"/>
  </w:style>
  <w:style w:type="character" w:customStyle="1" w:styleId="WW8Num1z4">
    <w:name w:val="WW8Num1z4"/>
    <w:qFormat/>
    <w:rsid w:val="002C3F2F"/>
  </w:style>
  <w:style w:type="character" w:customStyle="1" w:styleId="WW8Num1z5">
    <w:name w:val="WW8Num1z5"/>
    <w:rsid w:val="002C3F2F"/>
  </w:style>
  <w:style w:type="character" w:customStyle="1" w:styleId="WW8Num1z6">
    <w:name w:val="WW8Num1z6"/>
    <w:rsid w:val="002C3F2F"/>
  </w:style>
  <w:style w:type="character" w:customStyle="1" w:styleId="WW8Num1z7">
    <w:name w:val="WW8Num1z7"/>
    <w:rsid w:val="002C3F2F"/>
  </w:style>
  <w:style w:type="character" w:customStyle="1" w:styleId="WW8Num1z8">
    <w:name w:val="WW8Num1z8"/>
    <w:rsid w:val="002C3F2F"/>
  </w:style>
  <w:style w:type="character" w:customStyle="1" w:styleId="10">
    <w:name w:val="Основной шрифт абзаца1"/>
    <w:rsid w:val="002C3F2F"/>
  </w:style>
  <w:style w:type="character" w:customStyle="1" w:styleId="apple-converted-space">
    <w:name w:val="apple-converted-space"/>
    <w:rsid w:val="002C3F2F"/>
  </w:style>
  <w:style w:type="paragraph" w:customStyle="1" w:styleId="11">
    <w:name w:val="Заголовок1"/>
    <w:basedOn w:val="a"/>
    <w:next w:val="a9"/>
    <w:qFormat/>
    <w:rsid w:val="002C3F2F"/>
    <w:pPr>
      <w:keepNext/>
      <w:spacing w:before="240" w:after="120"/>
    </w:pPr>
    <w:rPr>
      <w:rFonts w:ascii="Liberation Sans" w:eastAsia="Microsoft YaHei" w:hAnsi="Liberation Sans" w:cs="Mangal"/>
      <w:sz w:val="28"/>
      <w:szCs w:val="28"/>
    </w:rPr>
  </w:style>
  <w:style w:type="paragraph" w:customStyle="1" w:styleId="12">
    <w:name w:val="Указатель1"/>
    <w:basedOn w:val="a"/>
    <w:rsid w:val="002C3F2F"/>
    <w:pPr>
      <w:suppressLineNumbers/>
    </w:pPr>
    <w:rPr>
      <w:rFonts w:cs="Mangal"/>
    </w:rPr>
  </w:style>
  <w:style w:type="paragraph" w:customStyle="1" w:styleId="21">
    <w:name w:val="Основной текст 21"/>
    <w:basedOn w:val="a"/>
    <w:rsid w:val="002C3F2F"/>
    <w:pPr>
      <w:ind w:firstLine="720"/>
      <w:jc w:val="both"/>
    </w:pPr>
    <w:rPr>
      <w:sz w:val="20"/>
      <w:szCs w:val="20"/>
    </w:rPr>
  </w:style>
  <w:style w:type="paragraph" w:customStyle="1" w:styleId="210">
    <w:name w:val="Основной текст с отступом 21"/>
    <w:basedOn w:val="a"/>
    <w:rsid w:val="002C3F2F"/>
    <w:pPr>
      <w:ind w:firstLine="720"/>
    </w:pPr>
    <w:rPr>
      <w:szCs w:val="20"/>
    </w:rPr>
  </w:style>
  <w:style w:type="paragraph" w:customStyle="1" w:styleId="ae">
    <w:name w:val="Содержимое таблицы"/>
    <w:basedOn w:val="a"/>
    <w:rsid w:val="002C3F2F"/>
    <w:pPr>
      <w:suppressLineNumbers/>
    </w:pPr>
    <w:rPr>
      <w:sz w:val="20"/>
      <w:szCs w:val="20"/>
    </w:rPr>
  </w:style>
  <w:style w:type="paragraph" w:styleId="af">
    <w:name w:val="No Spacing"/>
    <w:basedOn w:val="a"/>
    <w:qFormat/>
    <w:rsid w:val="002C3F2F"/>
    <w:pPr>
      <w:ind w:firstLine="708"/>
    </w:pPr>
    <w:rPr>
      <w:sz w:val="28"/>
      <w:szCs w:val="28"/>
    </w:rPr>
  </w:style>
  <w:style w:type="paragraph" w:styleId="af0">
    <w:name w:val="List Paragraph"/>
    <w:basedOn w:val="a"/>
    <w:uiPriority w:val="34"/>
    <w:qFormat/>
    <w:rsid w:val="002C3F2F"/>
    <w:pPr>
      <w:spacing w:after="160" w:line="252" w:lineRule="auto"/>
      <w:ind w:left="720"/>
      <w:contextualSpacing/>
    </w:pPr>
    <w:rPr>
      <w:rFonts w:ascii="Calibri" w:eastAsia="Calibri" w:hAnsi="Calibri" w:cs="Calibri"/>
      <w:sz w:val="22"/>
      <w:szCs w:val="22"/>
    </w:rPr>
  </w:style>
  <w:style w:type="paragraph" w:customStyle="1" w:styleId="ConsPlusNormal">
    <w:name w:val="ConsPlusNormal"/>
    <w:qFormat/>
    <w:rsid w:val="002C3F2F"/>
    <w:pPr>
      <w:widowControl w:val="0"/>
      <w:suppressAutoHyphens/>
      <w:autoSpaceDE w:val="0"/>
      <w:ind w:firstLine="720"/>
    </w:pPr>
    <w:rPr>
      <w:rFonts w:ascii="Arial" w:hAnsi="Arial" w:cs="Arial"/>
      <w:sz w:val="16"/>
      <w:szCs w:val="16"/>
      <w:lang w:eastAsia="zh-CN"/>
    </w:rPr>
  </w:style>
  <w:style w:type="paragraph" w:customStyle="1" w:styleId="af1">
    <w:name w:val="Заголовок таблицы"/>
    <w:basedOn w:val="ae"/>
    <w:qFormat/>
    <w:rsid w:val="002C3F2F"/>
    <w:pPr>
      <w:jc w:val="center"/>
    </w:pPr>
    <w:rPr>
      <w:b/>
      <w:bCs/>
    </w:rPr>
  </w:style>
  <w:style w:type="character" w:customStyle="1" w:styleId="a5">
    <w:name w:val="Текст выноски Знак"/>
    <w:link w:val="a4"/>
    <w:uiPriority w:val="99"/>
    <w:semiHidden/>
    <w:qFormat/>
    <w:rsid w:val="002C3F2F"/>
    <w:rPr>
      <w:rFonts w:ascii="Segoe UI" w:hAnsi="Segoe UI" w:cs="Segoe UI"/>
      <w:sz w:val="18"/>
      <w:szCs w:val="18"/>
      <w:lang w:eastAsia="zh-CN"/>
    </w:rPr>
  </w:style>
  <w:style w:type="paragraph" w:customStyle="1" w:styleId="Standard">
    <w:name w:val="Standard"/>
    <w:qFormat/>
    <w:rsid w:val="002C3F2F"/>
    <w:pPr>
      <w:widowControl w:val="0"/>
      <w:suppressAutoHyphens/>
      <w:autoSpaceDN w:val="0"/>
      <w:textAlignment w:val="baseline"/>
    </w:pPr>
    <w:rPr>
      <w:rFonts w:eastAsia="Andale Sans UI" w:cs="Tahoma"/>
      <w:kern w:val="3"/>
      <w:sz w:val="24"/>
      <w:szCs w:val="24"/>
    </w:rPr>
  </w:style>
  <w:style w:type="character" w:customStyle="1" w:styleId="a8">
    <w:name w:val="Верхний колонтитул Знак"/>
    <w:link w:val="a7"/>
    <w:rsid w:val="002C3F2F"/>
    <w:rPr>
      <w:sz w:val="28"/>
      <w:lang w:eastAsia="zh-CN"/>
    </w:rPr>
  </w:style>
  <w:style w:type="character" w:customStyle="1" w:styleId="ab">
    <w:name w:val="Нижний колонтитул Знак"/>
    <w:link w:val="aa"/>
    <w:uiPriority w:val="99"/>
    <w:rsid w:val="002C3F2F"/>
    <w:rPr>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27</TotalTime>
  <Pages>1</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7</cp:revision>
  <cp:lastPrinted>2023-05-18T08:42:00Z</cp:lastPrinted>
  <dcterms:created xsi:type="dcterms:W3CDTF">2023-05-18T08:40:00Z</dcterms:created>
  <dcterms:modified xsi:type="dcterms:W3CDTF">2023-09-14T12:18:00Z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D5FCC7AEB9594683ADD9265A1FE0E8AE</vt:lpwstr>
  </property>
</Properties>
</file>