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83" w:rsidRDefault="008C4383" w:rsidP="008C4383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83" w:rsidRPr="008C4383" w:rsidRDefault="008C4383" w:rsidP="008C4383">
      <w:pPr>
        <w:pStyle w:val="2"/>
        <w:jc w:val="center"/>
        <w:rPr>
          <w:rStyle w:val="af1"/>
          <w:rFonts w:ascii="Times New Roman" w:hAnsi="Times New Roman" w:cs="Times New Roman"/>
          <w:color w:val="000000" w:themeColor="text1"/>
        </w:rPr>
      </w:pPr>
      <w:r w:rsidRPr="008C4383">
        <w:rPr>
          <w:rStyle w:val="af1"/>
          <w:rFonts w:ascii="Times New Roman" w:hAnsi="Times New Roman" w:cs="Times New Roman"/>
          <w:color w:val="000000" w:themeColor="text1"/>
        </w:rPr>
        <w:t>РОССИЙСКАЯ  ФЕДЕРАЦИЯ</w:t>
      </w:r>
    </w:p>
    <w:p w:rsidR="008C4383" w:rsidRPr="008C4383" w:rsidRDefault="008C4383" w:rsidP="008C4383">
      <w:pPr>
        <w:pStyle w:val="2"/>
        <w:jc w:val="center"/>
        <w:rPr>
          <w:rStyle w:val="af1"/>
          <w:rFonts w:ascii="Times New Roman" w:hAnsi="Times New Roman" w:cs="Times New Roman"/>
          <w:color w:val="000000" w:themeColor="text1"/>
        </w:rPr>
      </w:pPr>
      <w:r w:rsidRPr="008C4383">
        <w:rPr>
          <w:rStyle w:val="af1"/>
          <w:rFonts w:ascii="Times New Roman" w:hAnsi="Times New Roman" w:cs="Times New Roman"/>
          <w:color w:val="000000" w:themeColor="text1"/>
        </w:rPr>
        <w:t>РОСТОВСКАЯ ОБЛАСТЬ</w:t>
      </w:r>
    </w:p>
    <w:p w:rsidR="008C4383" w:rsidRPr="008C4383" w:rsidRDefault="008C4383" w:rsidP="008C4383">
      <w:pPr>
        <w:pStyle w:val="2"/>
        <w:jc w:val="center"/>
        <w:rPr>
          <w:rStyle w:val="af1"/>
          <w:rFonts w:ascii="Times New Roman" w:hAnsi="Times New Roman" w:cs="Times New Roman"/>
          <w:color w:val="000000" w:themeColor="text1"/>
        </w:rPr>
      </w:pPr>
      <w:r w:rsidRPr="008C4383">
        <w:rPr>
          <w:rStyle w:val="af1"/>
          <w:rFonts w:ascii="Times New Roman" w:hAnsi="Times New Roman" w:cs="Times New Roman"/>
          <w:color w:val="000000" w:themeColor="text1"/>
        </w:rPr>
        <w:t>МУНИЦИПАЛЬНОЕ ОБРАЗОВАНИЕ «ЛИТВИНОВСКОЕ СЕЛЬСКОЕ ПОСЕЛЕНИЕ»</w:t>
      </w:r>
    </w:p>
    <w:p w:rsidR="008C4383" w:rsidRPr="008C4383" w:rsidRDefault="008C4383" w:rsidP="008C4383">
      <w:pPr>
        <w:pStyle w:val="2"/>
        <w:jc w:val="center"/>
        <w:rPr>
          <w:rStyle w:val="af1"/>
          <w:rFonts w:ascii="Times New Roman" w:hAnsi="Times New Roman" w:cs="Times New Roman"/>
          <w:color w:val="000000" w:themeColor="text1"/>
        </w:rPr>
      </w:pPr>
      <w:r w:rsidRPr="008C4383">
        <w:rPr>
          <w:rStyle w:val="af1"/>
          <w:rFonts w:ascii="Times New Roman" w:hAnsi="Times New Roman" w:cs="Times New Roman"/>
          <w:color w:val="000000" w:themeColor="text1"/>
        </w:rPr>
        <w:t>АДМИНИСТРАЦИЯ ЛИТВИНОВСКОГО СЕЛЬСКОГО ПОСЕЛЕНИЯ</w:t>
      </w:r>
    </w:p>
    <w:p w:rsidR="008C4383" w:rsidRPr="008C4383" w:rsidRDefault="008C4383" w:rsidP="008C4383">
      <w:pPr>
        <w:pStyle w:val="1"/>
        <w:spacing w:before="120"/>
        <w:rPr>
          <w:rFonts w:ascii="Times New Roman" w:hAnsi="Times New Roman"/>
          <w:szCs w:val="28"/>
        </w:rPr>
      </w:pPr>
      <w:r w:rsidRPr="008C4383">
        <w:rPr>
          <w:rFonts w:ascii="Times New Roman" w:hAnsi="Times New Roman"/>
          <w:szCs w:val="28"/>
        </w:rPr>
        <w:t xml:space="preserve"> ПОСТАНОВЛЕНИЕ</w:t>
      </w:r>
    </w:p>
    <w:p w:rsidR="00B21965" w:rsidRPr="00B21965" w:rsidRDefault="00B21965" w:rsidP="00B21965">
      <w:pPr>
        <w:keepNext/>
        <w:tabs>
          <w:tab w:val="left" w:pos="709"/>
        </w:tabs>
        <w:jc w:val="center"/>
        <w:outlineLvl w:val="0"/>
        <w:rPr>
          <w:sz w:val="28"/>
          <w:szCs w:val="28"/>
        </w:rPr>
      </w:pPr>
    </w:p>
    <w:p w:rsidR="00B21965" w:rsidRPr="008C4383" w:rsidRDefault="00B21965" w:rsidP="00B21965">
      <w:pPr>
        <w:tabs>
          <w:tab w:val="left" w:pos="709"/>
          <w:tab w:val="left" w:pos="4320"/>
          <w:tab w:val="left" w:pos="7380"/>
        </w:tabs>
        <w:rPr>
          <w:sz w:val="28"/>
          <w:szCs w:val="28"/>
        </w:rPr>
      </w:pPr>
      <w:bookmarkStart w:id="0" w:name="Дата"/>
      <w:bookmarkEnd w:id="0"/>
      <w:r w:rsidRPr="00B21965">
        <w:rPr>
          <w:sz w:val="28"/>
          <w:szCs w:val="28"/>
        </w:rPr>
        <w:t xml:space="preserve">    </w:t>
      </w:r>
      <w:r w:rsidR="00422503" w:rsidRPr="008C4383">
        <w:rPr>
          <w:sz w:val="28"/>
          <w:szCs w:val="28"/>
        </w:rPr>
        <w:t xml:space="preserve">28 </w:t>
      </w:r>
      <w:r w:rsidRPr="00B21965">
        <w:rPr>
          <w:sz w:val="28"/>
          <w:szCs w:val="28"/>
        </w:rPr>
        <w:t xml:space="preserve"> </w:t>
      </w:r>
      <w:r w:rsidR="00591911">
        <w:rPr>
          <w:sz w:val="28"/>
          <w:szCs w:val="28"/>
        </w:rPr>
        <w:t>ноя</w:t>
      </w:r>
      <w:r w:rsidR="0021187E">
        <w:rPr>
          <w:sz w:val="28"/>
          <w:szCs w:val="28"/>
        </w:rPr>
        <w:t>бря</w:t>
      </w:r>
      <w:r w:rsidRPr="003717F4">
        <w:rPr>
          <w:sz w:val="28"/>
          <w:szCs w:val="28"/>
        </w:rPr>
        <w:t xml:space="preserve"> </w:t>
      </w:r>
      <w:r w:rsidRPr="00B21965">
        <w:rPr>
          <w:sz w:val="28"/>
          <w:szCs w:val="28"/>
        </w:rPr>
        <w:t>201</w:t>
      </w:r>
      <w:r w:rsidR="00591911">
        <w:rPr>
          <w:sz w:val="28"/>
          <w:szCs w:val="28"/>
        </w:rPr>
        <w:t>8</w:t>
      </w:r>
      <w:r w:rsidRPr="00B21965">
        <w:rPr>
          <w:sz w:val="28"/>
          <w:szCs w:val="28"/>
        </w:rPr>
        <w:t xml:space="preserve"> года</w:t>
      </w:r>
      <w:r w:rsidRPr="00B21965">
        <w:rPr>
          <w:sz w:val="28"/>
          <w:szCs w:val="28"/>
        </w:rPr>
        <w:tab/>
        <w:t xml:space="preserve">                                                     № </w:t>
      </w:r>
      <w:bookmarkStart w:id="1" w:name="Номер"/>
      <w:bookmarkEnd w:id="1"/>
      <w:r w:rsidR="00422503" w:rsidRPr="008C4383">
        <w:rPr>
          <w:sz w:val="28"/>
          <w:szCs w:val="28"/>
        </w:rPr>
        <w:t>115</w:t>
      </w:r>
    </w:p>
    <w:p w:rsidR="00B21965" w:rsidRPr="00B21965" w:rsidRDefault="00251410" w:rsidP="00B21965">
      <w:pPr>
        <w:tabs>
          <w:tab w:val="left" w:pos="709"/>
          <w:tab w:val="left" w:pos="4320"/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Литвиновка</w:t>
      </w:r>
    </w:p>
    <w:p w:rsidR="00AC0EDD" w:rsidRPr="003717F4" w:rsidRDefault="00AC0EDD" w:rsidP="00AC0EDD">
      <w:pPr>
        <w:spacing w:line="228" w:lineRule="auto"/>
        <w:jc w:val="center"/>
        <w:rPr>
          <w:sz w:val="28"/>
          <w:szCs w:val="28"/>
        </w:rPr>
      </w:pPr>
    </w:p>
    <w:p w:rsidR="00FA2AD7" w:rsidRPr="00FA2AD7" w:rsidRDefault="00FA2AD7" w:rsidP="00FA2AD7">
      <w:pPr>
        <w:tabs>
          <w:tab w:val="left" w:pos="180"/>
          <w:tab w:val="left" w:pos="360"/>
        </w:tabs>
        <w:ind w:right="6065"/>
        <w:rPr>
          <w:sz w:val="28"/>
          <w:szCs w:val="24"/>
        </w:rPr>
      </w:pPr>
      <w:r w:rsidRPr="00FA2AD7">
        <w:rPr>
          <w:sz w:val="28"/>
          <w:szCs w:val="24"/>
        </w:rPr>
        <w:t xml:space="preserve">Об утверждении  порядка осуществления  внутреннего  финансового контроля и  внутреннего финансового </w:t>
      </w:r>
    </w:p>
    <w:p w:rsidR="00FA2AD7" w:rsidRPr="00FA2AD7" w:rsidRDefault="00FA2AD7" w:rsidP="00FA2AD7">
      <w:pPr>
        <w:tabs>
          <w:tab w:val="left" w:pos="180"/>
          <w:tab w:val="left" w:pos="360"/>
        </w:tabs>
        <w:ind w:right="6065"/>
        <w:rPr>
          <w:sz w:val="28"/>
          <w:szCs w:val="24"/>
        </w:rPr>
      </w:pPr>
      <w:r w:rsidRPr="00FA2AD7">
        <w:rPr>
          <w:sz w:val="28"/>
          <w:szCs w:val="24"/>
        </w:rPr>
        <w:t>аудита.</w:t>
      </w:r>
    </w:p>
    <w:p w:rsidR="00FA2AD7" w:rsidRPr="00FA2AD7" w:rsidRDefault="00FA2AD7" w:rsidP="00FA2AD7">
      <w:pPr>
        <w:tabs>
          <w:tab w:val="left" w:pos="180"/>
          <w:tab w:val="left" w:pos="360"/>
        </w:tabs>
        <w:ind w:right="6065"/>
        <w:rPr>
          <w:sz w:val="28"/>
          <w:szCs w:val="24"/>
        </w:rPr>
      </w:pPr>
      <w:r w:rsidRPr="00FA2AD7">
        <w:rPr>
          <w:sz w:val="28"/>
          <w:szCs w:val="24"/>
        </w:rPr>
        <w:t xml:space="preserve">            </w:t>
      </w:r>
    </w:p>
    <w:p w:rsidR="00FA2AD7" w:rsidRPr="00FA2AD7" w:rsidRDefault="00FA2AD7" w:rsidP="00FA2AD7">
      <w:pPr>
        <w:tabs>
          <w:tab w:val="left" w:pos="900"/>
          <w:tab w:val="left" w:pos="1080"/>
        </w:tabs>
        <w:ind w:left="180" w:right="125"/>
        <w:jc w:val="both"/>
        <w:rPr>
          <w:sz w:val="28"/>
          <w:szCs w:val="24"/>
        </w:rPr>
      </w:pPr>
      <w:r w:rsidRPr="00FA2AD7">
        <w:rPr>
          <w:sz w:val="28"/>
          <w:szCs w:val="24"/>
        </w:rPr>
        <w:t xml:space="preserve">          В </w:t>
      </w:r>
      <w:r w:rsidRPr="00FA2AD7">
        <w:rPr>
          <w:iCs/>
          <w:sz w:val="28"/>
          <w:szCs w:val="28"/>
        </w:rPr>
        <w:t>соответствии</w:t>
      </w:r>
      <w:r w:rsidRPr="00FA2AD7">
        <w:rPr>
          <w:sz w:val="28"/>
          <w:szCs w:val="28"/>
        </w:rPr>
        <w:t xml:space="preserve"> </w:t>
      </w:r>
      <w:r w:rsidRPr="00FA2AD7">
        <w:rPr>
          <w:sz w:val="28"/>
          <w:szCs w:val="24"/>
        </w:rPr>
        <w:t>с пунктом 5 статьи 160.2-1  Бюджетного кодекса Российской Федерации, постановлением Правительства Ростовской области от 31.12.2013  №</w:t>
      </w:r>
      <w:r>
        <w:rPr>
          <w:sz w:val="28"/>
          <w:szCs w:val="24"/>
        </w:rPr>
        <w:t xml:space="preserve"> </w:t>
      </w:r>
      <w:r w:rsidRPr="00FA2AD7">
        <w:rPr>
          <w:sz w:val="28"/>
          <w:szCs w:val="24"/>
        </w:rPr>
        <w:t xml:space="preserve">889 «Об утверждении порядка осуществления  внутреннего финансового контроля и  внутреннего финансового аудита», </w:t>
      </w:r>
    </w:p>
    <w:p w:rsidR="00FA2AD7" w:rsidRPr="00FA2AD7" w:rsidRDefault="00FA2AD7" w:rsidP="00FA2AD7">
      <w:pPr>
        <w:jc w:val="center"/>
        <w:rPr>
          <w:b/>
          <w:sz w:val="28"/>
          <w:szCs w:val="28"/>
        </w:rPr>
      </w:pPr>
    </w:p>
    <w:p w:rsidR="00FA2AD7" w:rsidRPr="00FA2AD7" w:rsidRDefault="00FA2AD7" w:rsidP="00FA2AD7">
      <w:pPr>
        <w:jc w:val="center"/>
        <w:rPr>
          <w:b/>
          <w:sz w:val="28"/>
          <w:szCs w:val="28"/>
        </w:rPr>
      </w:pPr>
      <w:r w:rsidRPr="00FA2AD7">
        <w:rPr>
          <w:b/>
          <w:sz w:val="28"/>
          <w:szCs w:val="28"/>
        </w:rPr>
        <w:t>ПОСТАНОВЛЯЮ:</w:t>
      </w:r>
    </w:p>
    <w:p w:rsidR="00FA2AD7" w:rsidRPr="00FA2AD7" w:rsidRDefault="00FA2AD7" w:rsidP="00FA2AD7">
      <w:pPr>
        <w:jc w:val="center"/>
        <w:rPr>
          <w:b/>
          <w:sz w:val="28"/>
          <w:szCs w:val="28"/>
        </w:rPr>
      </w:pPr>
    </w:p>
    <w:p w:rsidR="00FA2AD7" w:rsidRPr="00FA2AD7" w:rsidRDefault="00FA2AD7" w:rsidP="00FA2AD7">
      <w:pPr>
        <w:tabs>
          <w:tab w:val="left" w:pos="540"/>
          <w:tab w:val="left" w:pos="900"/>
        </w:tabs>
        <w:ind w:left="180"/>
        <w:jc w:val="both"/>
        <w:rPr>
          <w:sz w:val="28"/>
          <w:szCs w:val="24"/>
        </w:rPr>
      </w:pPr>
      <w:r w:rsidRPr="00FA2AD7">
        <w:rPr>
          <w:sz w:val="28"/>
          <w:szCs w:val="24"/>
        </w:rPr>
        <w:t xml:space="preserve">         1. Утвердить Порядок осуществления внутреннего  финансового контроля и внутреннего финансового аудита согласно приложению к настоящему постановлению.  </w:t>
      </w:r>
    </w:p>
    <w:p w:rsidR="00FA2AD7" w:rsidRPr="00FA2AD7" w:rsidRDefault="00FA2AD7" w:rsidP="00FA2AD7">
      <w:pPr>
        <w:tabs>
          <w:tab w:val="left" w:pos="540"/>
          <w:tab w:val="left" w:pos="900"/>
        </w:tabs>
        <w:ind w:left="180"/>
        <w:jc w:val="both"/>
        <w:rPr>
          <w:sz w:val="28"/>
          <w:szCs w:val="24"/>
        </w:rPr>
      </w:pPr>
      <w:r w:rsidRPr="00FA2AD7">
        <w:rPr>
          <w:sz w:val="28"/>
          <w:szCs w:val="24"/>
        </w:rPr>
        <w:t xml:space="preserve">         </w:t>
      </w:r>
      <w:r>
        <w:rPr>
          <w:sz w:val="28"/>
          <w:szCs w:val="24"/>
        </w:rPr>
        <w:t>2</w:t>
      </w:r>
      <w:r w:rsidRPr="00FA2AD7">
        <w:rPr>
          <w:sz w:val="28"/>
          <w:szCs w:val="24"/>
        </w:rPr>
        <w:t xml:space="preserve">.  Настоящее постановление вступает в силу со дня его принятия. </w:t>
      </w:r>
    </w:p>
    <w:p w:rsidR="0080434E" w:rsidRPr="00054AF2" w:rsidRDefault="00FA2AD7" w:rsidP="00FA2A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AD7">
        <w:rPr>
          <w:sz w:val="28"/>
          <w:szCs w:val="24"/>
        </w:rPr>
        <w:t xml:space="preserve">    </w:t>
      </w:r>
      <w:r>
        <w:rPr>
          <w:sz w:val="28"/>
          <w:szCs w:val="24"/>
        </w:rPr>
        <w:t>3</w:t>
      </w:r>
      <w:r w:rsidRPr="00FA2AD7">
        <w:rPr>
          <w:sz w:val="28"/>
          <w:szCs w:val="24"/>
        </w:rPr>
        <w:t>.  Контроль за исполнением настоящего постановления оставляю за собой.</w:t>
      </w:r>
      <w:r w:rsidR="0080434E" w:rsidRPr="00054AF2">
        <w:rPr>
          <w:sz w:val="28"/>
          <w:szCs w:val="28"/>
        </w:rPr>
        <w:t xml:space="preserve"> </w:t>
      </w:r>
    </w:p>
    <w:p w:rsidR="0080434E" w:rsidRPr="00054AF2" w:rsidRDefault="0080434E" w:rsidP="0080434E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80434E" w:rsidRPr="00054AF2" w:rsidRDefault="0080434E" w:rsidP="008043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AF2">
        <w:rPr>
          <w:sz w:val="28"/>
          <w:szCs w:val="28"/>
        </w:rPr>
        <w:t>Глава Администрации</w:t>
      </w:r>
    </w:p>
    <w:p w:rsidR="0080434E" w:rsidRPr="00054AF2" w:rsidRDefault="00251410" w:rsidP="008043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80434E" w:rsidRPr="00054AF2">
        <w:rPr>
          <w:sz w:val="28"/>
          <w:szCs w:val="28"/>
        </w:rPr>
        <w:t xml:space="preserve"> поселения                                       </w:t>
      </w:r>
      <w:r>
        <w:rPr>
          <w:sz w:val="28"/>
          <w:szCs w:val="28"/>
        </w:rPr>
        <w:t>И.Н. Герасименко</w:t>
      </w:r>
    </w:p>
    <w:p w:rsidR="00FA2AD7" w:rsidRDefault="00FA2AD7" w:rsidP="0080434E">
      <w:pPr>
        <w:rPr>
          <w:sz w:val="28"/>
          <w:szCs w:val="28"/>
        </w:rPr>
      </w:pPr>
    </w:p>
    <w:p w:rsidR="00A56CF5" w:rsidRPr="00054AF2" w:rsidRDefault="00A56CF5" w:rsidP="0080434E">
      <w:pPr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A2AD7" w:rsidRDefault="00FA2AD7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F23EC" w:rsidRPr="00422503" w:rsidRDefault="00EF23EC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56CF5" w:rsidRPr="00054AF2" w:rsidRDefault="00A56CF5" w:rsidP="00A56C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54AF2">
        <w:rPr>
          <w:sz w:val="28"/>
          <w:szCs w:val="28"/>
        </w:rPr>
        <w:t>Приложение</w:t>
      </w:r>
    </w:p>
    <w:p w:rsidR="00A56CF5" w:rsidRPr="00054AF2" w:rsidRDefault="00A56CF5" w:rsidP="00A56C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4AF2">
        <w:rPr>
          <w:sz w:val="28"/>
          <w:szCs w:val="28"/>
        </w:rPr>
        <w:t xml:space="preserve">к постановлению Администрации  </w:t>
      </w:r>
    </w:p>
    <w:p w:rsidR="00A56CF5" w:rsidRPr="00054AF2" w:rsidRDefault="00251410" w:rsidP="00A56CF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A56CF5" w:rsidRPr="00054AF2">
        <w:rPr>
          <w:sz w:val="28"/>
          <w:szCs w:val="28"/>
        </w:rPr>
        <w:t xml:space="preserve"> поселения </w:t>
      </w:r>
    </w:p>
    <w:p w:rsidR="00A56CF5" w:rsidRPr="008C4383" w:rsidRDefault="00A56CF5" w:rsidP="00A56CF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54AF2">
        <w:rPr>
          <w:sz w:val="28"/>
          <w:szCs w:val="28"/>
        </w:rPr>
        <w:t xml:space="preserve">от </w:t>
      </w:r>
      <w:r w:rsidR="00422503" w:rsidRPr="008C4383">
        <w:rPr>
          <w:sz w:val="28"/>
          <w:szCs w:val="28"/>
        </w:rPr>
        <w:t>28</w:t>
      </w:r>
      <w:r w:rsidRPr="00054AF2">
        <w:rPr>
          <w:sz w:val="28"/>
          <w:szCs w:val="28"/>
        </w:rPr>
        <w:t xml:space="preserve"> </w:t>
      </w:r>
      <w:r w:rsidR="001842FC">
        <w:rPr>
          <w:sz w:val="28"/>
          <w:szCs w:val="28"/>
        </w:rPr>
        <w:t>ноября</w:t>
      </w:r>
      <w:r w:rsidRPr="00054AF2">
        <w:rPr>
          <w:sz w:val="28"/>
          <w:szCs w:val="28"/>
        </w:rPr>
        <w:t xml:space="preserve"> 201</w:t>
      </w:r>
      <w:r w:rsidR="00591911">
        <w:rPr>
          <w:sz w:val="28"/>
          <w:szCs w:val="28"/>
        </w:rPr>
        <w:t>8</w:t>
      </w:r>
      <w:r w:rsidRPr="00054AF2">
        <w:rPr>
          <w:sz w:val="28"/>
          <w:szCs w:val="28"/>
        </w:rPr>
        <w:t xml:space="preserve"> № </w:t>
      </w:r>
      <w:r w:rsidR="00422503" w:rsidRPr="008C4383">
        <w:rPr>
          <w:sz w:val="28"/>
          <w:szCs w:val="28"/>
        </w:rPr>
        <w:t>115</w:t>
      </w:r>
    </w:p>
    <w:p w:rsidR="00A56CF5" w:rsidRPr="00054AF2" w:rsidRDefault="00A56CF5" w:rsidP="00A56C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36D4A" w:rsidRPr="00836D4A" w:rsidRDefault="00836D4A" w:rsidP="00836D4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36D4A">
        <w:rPr>
          <w:b/>
          <w:sz w:val="28"/>
          <w:szCs w:val="28"/>
        </w:rPr>
        <w:t>ПОРЯДОК</w:t>
      </w:r>
    </w:p>
    <w:p w:rsidR="00836D4A" w:rsidRPr="00836D4A" w:rsidRDefault="00836D4A" w:rsidP="00836D4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36D4A">
        <w:rPr>
          <w:b/>
          <w:sz w:val="28"/>
          <w:szCs w:val="28"/>
        </w:rPr>
        <w:t xml:space="preserve">осуществления внутреннего финансового контроля </w:t>
      </w:r>
    </w:p>
    <w:p w:rsidR="00836D4A" w:rsidRPr="00836D4A" w:rsidRDefault="00836D4A" w:rsidP="00836D4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36D4A">
        <w:rPr>
          <w:b/>
          <w:sz w:val="28"/>
          <w:szCs w:val="28"/>
        </w:rPr>
        <w:t>и внутреннего  финансового аудита</w:t>
      </w:r>
    </w:p>
    <w:p w:rsidR="00836D4A" w:rsidRPr="00836D4A" w:rsidRDefault="00836D4A" w:rsidP="00836D4A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36D4A">
        <w:rPr>
          <w:b/>
          <w:sz w:val="28"/>
          <w:szCs w:val="28"/>
        </w:rPr>
        <w:t>1. Общие положения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        1.1. Порядок осуществления внутреннего финансового контроля и внутреннего финансового аудита (далее - Порядок) определяет правила осуществления главным распорядител</w:t>
      </w:r>
      <w:r w:rsidR="00144C17">
        <w:rPr>
          <w:sz w:val="28"/>
          <w:szCs w:val="28"/>
        </w:rPr>
        <w:t>е</w:t>
      </w:r>
      <w:r w:rsidRPr="00836D4A">
        <w:rPr>
          <w:sz w:val="28"/>
          <w:szCs w:val="28"/>
        </w:rPr>
        <w:t>м  средств бюджета</w:t>
      </w:r>
      <w:r w:rsidR="00144C17" w:rsidRPr="00144C17">
        <w:rPr>
          <w:sz w:val="28"/>
          <w:szCs w:val="28"/>
        </w:rPr>
        <w:t xml:space="preserve"> </w:t>
      </w:r>
      <w:r w:rsidR="00251410">
        <w:rPr>
          <w:sz w:val="28"/>
          <w:szCs w:val="28"/>
        </w:rPr>
        <w:t>Литвиновского сельского</w:t>
      </w:r>
      <w:r w:rsidR="00144C17">
        <w:rPr>
          <w:sz w:val="28"/>
          <w:szCs w:val="28"/>
        </w:rPr>
        <w:t xml:space="preserve"> поселения </w:t>
      </w:r>
      <w:r w:rsidRPr="00836D4A">
        <w:rPr>
          <w:sz w:val="28"/>
          <w:szCs w:val="28"/>
        </w:rPr>
        <w:t>Белокалитвинского района</w:t>
      </w:r>
      <w:r w:rsidR="00144C17">
        <w:rPr>
          <w:sz w:val="28"/>
          <w:szCs w:val="28"/>
        </w:rPr>
        <w:t xml:space="preserve"> (далее – местный бюджет)</w:t>
      </w:r>
      <w:r w:rsidRPr="00836D4A">
        <w:rPr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1.2. Целью настоящего Порядка является установление единых требований к осуществлению внутреннего финансового контроля и внутреннего финансового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1.3. Настоящий Порядок устанавливает: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требования к планированию, организации и проведению внутреннего финансового контроля и внутреннего финансового аудита;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требования к оформлению и рассмотрению результатов внутреннего финансового контроля и внутреннего финансового аудита;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требования к составлению и представлению отчетности о результатах внутреннего финансового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sz w:val="28"/>
          <w:szCs w:val="28"/>
        </w:rPr>
      </w:pPr>
      <w:bookmarkStart w:id="2" w:name="Par46"/>
      <w:bookmarkEnd w:id="2"/>
      <w:r w:rsidRPr="00836D4A">
        <w:rPr>
          <w:b/>
          <w:sz w:val="28"/>
          <w:szCs w:val="28"/>
        </w:rPr>
        <w:t>2. Осуществление внутреннего финансового контроля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 Термины и определения, используемые в настоящем Порядке: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2.1.1. Внутренний финансовый контроль - непрерывный процесс, осуществляемый руководител</w:t>
      </w:r>
      <w:r w:rsidR="00EF4E4A">
        <w:rPr>
          <w:sz w:val="28"/>
          <w:szCs w:val="28"/>
        </w:rPr>
        <w:t>е</w:t>
      </w:r>
      <w:r w:rsidRPr="00836D4A">
        <w:rPr>
          <w:sz w:val="28"/>
          <w:szCs w:val="28"/>
        </w:rPr>
        <w:t>м (заместител</w:t>
      </w:r>
      <w:r w:rsidR="00EF4E4A">
        <w:rPr>
          <w:sz w:val="28"/>
          <w:szCs w:val="28"/>
        </w:rPr>
        <w:t>е</w:t>
      </w:r>
      <w:r w:rsidRPr="00836D4A">
        <w:rPr>
          <w:sz w:val="28"/>
          <w:szCs w:val="28"/>
        </w:rPr>
        <w:t>м руководител</w:t>
      </w:r>
      <w:r w:rsidR="00EF4E4A">
        <w:rPr>
          <w:sz w:val="28"/>
          <w:szCs w:val="28"/>
        </w:rPr>
        <w:t>я</w:t>
      </w:r>
      <w:r w:rsidRPr="00836D4A">
        <w:rPr>
          <w:sz w:val="28"/>
          <w:szCs w:val="28"/>
        </w:rPr>
        <w:t xml:space="preserve">), иными должностными лицами главного распорядителя и получателя средств </w:t>
      </w:r>
      <w:r w:rsidR="00EF4E4A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 xml:space="preserve">бюджета, организующими и выполняющими внутренние </w:t>
      </w:r>
      <w:r w:rsidRPr="00836D4A">
        <w:rPr>
          <w:sz w:val="28"/>
          <w:szCs w:val="28"/>
        </w:rPr>
        <w:lastRenderedPageBreak/>
        <w:t xml:space="preserve">процедуры составления и исполнения </w:t>
      </w:r>
      <w:r w:rsidR="00EF4E4A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бюджета, ведения бюджетного учета и составления бюджетной отчетности (далее - бюджетные процедуры), направленный на: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недопущение (пресечение) нарушений нормативных правовых актов, регулирующих бюджетные правоотношения;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повышение экономности и результативности использования бюджетных средств.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2.1.2. Предмет внутреннего финансового контроля - бюджетные процедуры и составляющие их операции (действия по формированию документов, необходимых для выполнения бюджетной процедуры), осуществляемые главным распорядител</w:t>
      </w:r>
      <w:r w:rsidR="00AD3296">
        <w:rPr>
          <w:sz w:val="28"/>
          <w:szCs w:val="28"/>
        </w:rPr>
        <w:t>е</w:t>
      </w:r>
      <w:r w:rsidRPr="00836D4A">
        <w:rPr>
          <w:sz w:val="28"/>
          <w:szCs w:val="28"/>
        </w:rPr>
        <w:t xml:space="preserve">м средств </w:t>
      </w:r>
      <w:r w:rsidR="00937556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  в рамках закрепленных за ними бюджетных полномочий.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2.1.3. К контрольным действиям относятся проверка оформления документов на соответствие требованиям нормативных правовых актов, регулирующих бюджетные правоотношения, наличие решения об осуществлении расходов, а также сверка данных, сбор и анализ информации о результатах выполнения бюджетных процедур.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2.1.4. Контрольное действие является формой осуществления внутреннего финансового контроля в ходе самоконтроля, контроля по уровню подчиненности (подведомственности), мониторинга, применения автоматического контроля (далее - методы контроля).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2.1.5. Контрольные действия подразделяются на визуальные, автоматические и смешанные. Визуальные контрольные действия осуществляются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 при инициации или завершении операции (действия по формированию документа, необходимого для выполнения бюджетной процедуры).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2.2. Организация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bookmarkStart w:id="3" w:name="Par57"/>
      <w:bookmarkEnd w:id="3"/>
      <w:r w:rsidRPr="00836D4A">
        <w:rPr>
          <w:sz w:val="28"/>
          <w:szCs w:val="28"/>
        </w:rPr>
        <w:t xml:space="preserve">2.2.1. Внутренний финансовый контроль осуществляется в подразделениях главного распорядителя средств </w:t>
      </w:r>
      <w:r w:rsidR="008C0DD7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 xml:space="preserve">бюджета </w:t>
      </w:r>
      <w:r w:rsidR="008C0DD7">
        <w:rPr>
          <w:sz w:val="28"/>
          <w:szCs w:val="28"/>
        </w:rPr>
        <w:t>- Администрации</w:t>
      </w:r>
      <w:r w:rsidRPr="00836D4A">
        <w:rPr>
          <w:sz w:val="28"/>
          <w:szCs w:val="28"/>
        </w:rPr>
        <w:t xml:space="preserve"> </w:t>
      </w:r>
      <w:r w:rsidR="00251410">
        <w:rPr>
          <w:sz w:val="28"/>
          <w:szCs w:val="28"/>
        </w:rPr>
        <w:t>Литвиновского сельского</w:t>
      </w:r>
      <w:r w:rsidR="008C0DD7">
        <w:rPr>
          <w:sz w:val="28"/>
          <w:szCs w:val="28"/>
        </w:rPr>
        <w:t xml:space="preserve"> поселения (далее – Администрация поселения)</w:t>
      </w:r>
      <w:r w:rsidRPr="00836D4A">
        <w:rPr>
          <w:sz w:val="28"/>
          <w:szCs w:val="28"/>
        </w:rPr>
        <w:t xml:space="preserve">, исполняющих бюджетные полномочия в соответствии с нормативными правовыми актами, регулирующими бюджетные правоотношения, актами </w:t>
      </w:r>
      <w:r w:rsidR="008C0DD7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, </w:t>
      </w:r>
      <w:r w:rsidRPr="00836D4A">
        <w:rPr>
          <w:sz w:val="28"/>
          <w:szCs w:val="28"/>
        </w:rPr>
        <w:lastRenderedPageBreak/>
        <w:t>положениями об указанных подразделениях.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2.2.2. Контрольные действия осуществляются должностными лицами </w:t>
      </w:r>
      <w:r w:rsidR="008C0DD7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в соответствии с их должностными обязанностями в отношении следующих бюджетных процедур: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составление и представление документов в </w:t>
      </w:r>
      <w:r w:rsidR="008C0DD7">
        <w:rPr>
          <w:sz w:val="28"/>
          <w:szCs w:val="28"/>
        </w:rPr>
        <w:t>финансово-экономический отдел</w:t>
      </w:r>
      <w:r w:rsidRPr="00836D4A">
        <w:rPr>
          <w:sz w:val="28"/>
          <w:szCs w:val="28"/>
        </w:rPr>
        <w:t xml:space="preserve"> Администрации </w:t>
      </w:r>
      <w:r w:rsidR="008C0DD7">
        <w:rPr>
          <w:sz w:val="28"/>
          <w:szCs w:val="28"/>
        </w:rPr>
        <w:t>поселения</w:t>
      </w:r>
      <w:r w:rsidRPr="00836D4A">
        <w:rPr>
          <w:sz w:val="28"/>
          <w:szCs w:val="28"/>
        </w:rPr>
        <w:t xml:space="preserve">, необходимых для составления и рассмотрения проекта </w:t>
      </w:r>
      <w:r w:rsidR="008C0DD7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бюджета, в том числе обо</w:t>
      </w:r>
      <w:r w:rsidR="008C0DD7">
        <w:rPr>
          <w:sz w:val="28"/>
          <w:szCs w:val="28"/>
        </w:rPr>
        <w:t>снований бюджетных ассигнований</w:t>
      </w:r>
      <w:r w:rsidRPr="00836D4A">
        <w:rPr>
          <w:sz w:val="28"/>
          <w:szCs w:val="28"/>
        </w:rPr>
        <w:t>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составление и представление документов в </w:t>
      </w:r>
      <w:r w:rsidR="008C0DD7">
        <w:rPr>
          <w:sz w:val="28"/>
          <w:szCs w:val="28"/>
        </w:rPr>
        <w:t>финансово-экономический отдел</w:t>
      </w:r>
      <w:r w:rsidR="008C0DD7" w:rsidRPr="00836D4A">
        <w:rPr>
          <w:sz w:val="28"/>
          <w:szCs w:val="28"/>
        </w:rPr>
        <w:t xml:space="preserve"> Администрации </w:t>
      </w:r>
      <w:r w:rsidR="008C0DD7">
        <w:rPr>
          <w:sz w:val="28"/>
          <w:szCs w:val="28"/>
        </w:rPr>
        <w:t>поселения</w:t>
      </w:r>
      <w:r w:rsidRPr="00836D4A">
        <w:rPr>
          <w:sz w:val="28"/>
          <w:szCs w:val="28"/>
        </w:rPr>
        <w:t xml:space="preserve">, необходимых для составления и ведения кассового плана по расходам </w:t>
      </w:r>
      <w:r w:rsidR="00FA074E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 xml:space="preserve">бюджета  и источникам финансирования дефицита </w:t>
      </w:r>
      <w:r w:rsidR="00FA074E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формировани</w:t>
      </w:r>
      <w:r w:rsidR="00FA074E">
        <w:rPr>
          <w:sz w:val="28"/>
          <w:szCs w:val="28"/>
        </w:rPr>
        <w:t>е</w:t>
      </w:r>
      <w:r w:rsidRPr="00836D4A">
        <w:rPr>
          <w:sz w:val="28"/>
          <w:szCs w:val="28"/>
        </w:rPr>
        <w:t xml:space="preserve"> и ведения сводной бюджетной росписи </w:t>
      </w:r>
      <w:r w:rsidR="00FA074E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бюджета, доведения (распределения) бюджетных ассигнований и лимитов бюджетных обязательств;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составление, утверждение и ведение бюджетн</w:t>
      </w:r>
      <w:r w:rsidR="00FA074E">
        <w:rPr>
          <w:sz w:val="28"/>
          <w:szCs w:val="28"/>
        </w:rPr>
        <w:t>ой</w:t>
      </w:r>
      <w:r w:rsidRPr="00836D4A">
        <w:rPr>
          <w:sz w:val="28"/>
          <w:szCs w:val="28"/>
        </w:rPr>
        <w:t xml:space="preserve"> смет</w:t>
      </w:r>
      <w:r w:rsidR="00FA074E">
        <w:rPr>
          <w:sz w:val="28"/>
          <w:szCs w:val="28"/>
        </w:rPr>
        <w:t>ы</w:t>
      </w:r>
      <w:r w:rsidRPr="00836D4A">
        <w:rPr>
          <w:sz w:val="28"/>
          <w:szCs w:val="28"/>
        </w:rPr>
        <w:t>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формирование и утверждение муниципальных заданий в отношении </w:t>
      </w:r>
      <w:r w:rsidR="00FA074E">
        <w:rPr>
          <w:sz w:val="28"/>
          <w:szCs w:val="28"/>
        </w:rPr>
        <w:t>муниципальных бюджетных</w:t>
      </w:r>
      <w:r w:rsidRPr="00836D4A">
        <w:rPr>
          <w:sz w:val="28"/>
          <w:szCs w:val="28"/>
        </w:rPr>
        <w:t xml:space="preserve"> учреждений;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исполнение бюджетной сметы;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принятие и исполнение бюджетных обязательств;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</w:t>
      </w:r>
      <w:r w:rsidR="00FA074E">
        <w:rPr>
          <w:sz w:val="28"/>
          <w:szCs w:val="28"/>
        </w:rPr>
        <w:t xml:space="preserve">местный </w:t>
      </w:r>
      <w:r w:rsidRPr="00836D4A">
        <w:rPr>
          <w:sz w:val="28"/>
          <w:szCs w:val="28"/>
        </w:rPr>
        <w:t>бюджет, пеней и штрафов по ним;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принятие решений о возврате излишне уплаченных (взысканных) платежей в </w:t>
      </w:r>
      <w:r w:rsidR="00444B6D">
        <w:rPr>
          <w:sz w:val="28"/>
          <w:szCs w:val="28"/>
        </w:rPr>
        <w:t xml:space="preserve">местный </w:t>
      </w:r>
      <w:r w:rsidRPr="00836D4A">
        <w:rPr>
          <w:sz w:val="28"/>
          <w:szCs w:val="28"/>
        </w:rPr>
        <w:t>бюджет, а также процентов за несвоевременное осуществление такого возврата и процентов, начисленных на излишне взысканные суммы;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принятие решений о зачете (уточнении) платежей в </w:t>
      </w:r>
      <w:r w:rsidR="00444B6D">
        <w:rPr>
          <w:sz w:val="28"/>
          <w:szCs w:val="28"/>
        </w:rPr>
        <w:t xml:space="preserve">местный </w:t>
      </w:r>
      <w:r w:rsidRPr="00836D4A">
        <w:rPr>
          <w:sz w:val="28"/>
          <w:szCs w:val="28"/>
        </w:rPr>
        <w:t>бюджет;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процедуры ведения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составление и представление бюджетной отчетности, сводной </w:t>
      </w:r>
      <w:r w:rsidRPr="00836D4A">
        <w:rPr>
          <w:sz w:val="28"/>
          <w:szCs w:val="28"/>
        </w:rPr>
        <w:lastRenderedPageBreak/>
        <w:t>бюджетной отчетности;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исполнение судебных актов по искам к  </w:t>
      </w:r>
      <w:r w:rsidR="00251410">
        <w:rPr>
          <w:sz w:val="28"/>
          <w:szCs w:val="28"/>
        </w:rPr>
        <w:t>Литвиновскому сельскому</w:t>
      </w:r>
      <w:r w:rsidR="00444B6D">
        <w:rPr>
          <w:sz w:val="28"/>
          <w:szCs w:val="28"/>
        </w:rPr>
        <w:t xml:space="preserve"> поселению</w:t>
      </w:r>
      <w:r w:rsidRPr="00836D4A">
        <w:rPr>
          <w:sz w:val="28"/>
          <w:szCs w:val="28"/>
        </w:rPr>
        <w:t xml:space="preserve">, судебных актов, предусматривающих обращение взыскания на средства </w:t>
      </w:r>
      <w:r w:rsidR="00444B6D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 xml:space="preserve">бюджета по денежным обязательствам </w:t>
      </w:r>
      <w:r w:rsidR="00444B6D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2.2.3. К способам проведения контрольных действий относятся: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сплошной,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бюджетной процедуры);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выборочный,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бюджетной процедуры).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2.2.4. Ответственность за организацию внутреннего финансового контроля несет </w:t>
      </w:r>
      <w:r w:rsidR="00A60C4C">
        <w:rPr>
          <w:sz w:val="28"/>
          <w:szCs w:val="28"/>
        </w:rPr>
        <w:t>Глава Администрации поселения</w:t>
      </w:r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2.3. Планирование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bookmarkStart w:id="4" w:name="Par78"/>
      <w:bookmarkEnd w:id="4"/>
      <w:r w:rsidRPr="00836D4A">
        <w:rPr>
          <w:sz w:val="28"/>
          <w:szCs w:val="28"/>
        </w:rPr>
        <w:t>2.3.1. Планирование внутреннего финансового контроля заключается в формировании плана</w:t>
      </w:r>
      <w:r w:rsidR="00BC6E42">
        <w:rPr>
          <w:sz w:val="28"/>
          <w:szCs w:val="28"/>
        </w:rPr>
        <w:t xml:space="preserve"> мероприятий</w:t>
      </w:r>
      <w:r w:rsidRPr="00836D4A">
        <w:rPr>
          <w:sz w:val="28"/>
          <w:szCs w:val="28"/>
        </w:rPr>
        <w:t xml:space="preserve"> внутреннего финансового контроля</w:t>
      </w:r>
      <w:r w:rsidR="00BC6E42">
        <w:rPr>
          <w:sz w:val="28"/>
          <w:szCs w:val="28"/>
        </w:rPr>
        <w:t xml:space="preserve"> (далее – план мероприятий)</w:t>
      </w:r>
      <w:r w:rsidRPr="00836D4A">
        <w:rPr>
          <w:sz w:val="28"/>
          <w:szCs w:val="28"/>
        </w:rPr>
        <w:t xml:space="preserve"> руководителем каждого подразделения, ответственного за результаты выполнения бюджетных процедур.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В плане </w:t>
      </w:r>
      <w:r w:rsidR="00BC6E42">
        <w:rPr>
          <w:sz w:val="28"/>
          <w:szCs w:val="28"/>
        </w:rPr>
        <w:t>мероприятий</w:t>
      </w:r>
      <w:r w:rsidRPr="00836D4A">
        <w:rPr>
          <w:sz w:val="28"/>
          <w:szCs w:val="28"/>
        </w:rPr>
        <w:t xml:space="preserve">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бюджетной процедуры), периодичности ее выполнения, должностных лицах, осуществляющих контрольные действия, методах контроля и периодичности контрольных действий.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2.3.2. Процесс формирования плана </w:t>
      </w:r>
      <w:r w:rsidR="00BC6E42">
        <w:rPr>
          <w:sz w:val="28"/>
          <w:szCs w:val="28"/>
        </w:rPr>
        <w:t>мероприятий</w:t>
      </w:r>
      <w:r w:rsidRPr="00836D4A">
        <w:rPr>
          <w:sz w:val="28"/>
          <w:szCs w:val="28"/>
        </w:rPr>
        <w:t xml:space="preserve"> включает следующие этапы: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анализ предмета внутреннего финансового контроля на необходимость проведения в его отношении контрольных действий, основанный на информации о возможных событиях, негативно влияющих на выполнение бюджетных процедур (далее - бюджетные риски);</w:t>
      </w:r>
    </w:p>
    <w:p w:rsid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формирование перечня операций (действий по формированию документов, необходимых для выполнения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>2.3.</w:t>
      </w:r>
      <w:r>
        <w:rPr>
          <w:sz w:val="28"/>
          <w:szCs w:val="28"/>
        </w:rPr>
        <w:t>3</w:t>
      </w:r>
      <w:r w:rsidRPr="00836D4A">
        <w:rPr>
          <w:sz w:val="28"/>
          <w:szCs w:val="28"/>
        </w:rPr>
        <w:t>. В целях определения приоритетных предметов внутреннего финансового контроля, включаемых в планы</w:t>
      </w:r>
      <w:r>
        <w:rPr>
          <w:sz w:val="28"/>
          <w:szCs w:val="28"/>
        </w:rPr>
        <w:t xml:space="preserve"> мероприятий</w:t>
      </w:r>
      <w:r w:rsidRPr="00836D4A">
        <w:rPr>
          <w:sz w:val="28"/>
          <w:szCs w:val="28"/>
        </w:rPr>
        <w:t xml:space="preserve"> внутреннего финансового контроля, подразделение, указанное в </w:t>
      </w:r>
      <w:hyperlink w:anchor="Par78" w:history="1">
        <w:r w:rsidRPr="007C093C">
          <w:rPr>
            <w:color w:val="0000FF"/>
            <w:sz w:val="28"/>
            <w:szCs w:val="28"/>
            <w:u w:val="single"/>
          </w:rPr>
          <w:t>подпункте 2.3.1 пункта 2.3</w:t>
        </w:r>
      </w:hyperlink>
      <w:r w:rsidRPr="00836D4A">
        <w:rPr>
          <w:sz w:val="28"/>
          <w:szCs w:val="28"/>
        </w:rPr>
        <w:t xml:space="preserve"> настоящего раздела, проводит процедуры идентификации и оценки бюджетных рисков.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836D4A">
        <w:rPr>
          <w:sz w:val="28"/>
          <w:szCs w:val="28"/>
        </w:rPr>
        <w:t xml:space="preserve">. Идентификация бюджетных рисков осуществляется по каждой бюджетной процедуре, подлежащей исполнению в очередном финансовом году, на основании анализа актов, заключений, представлений и предписаний органов муниципального финансового контроля, отчетов подразделений внутреннего финансового аудита, информации, представленной подведомственными </w:t>
      </w:r>
      <w:r w:rsidR="00724286">
        <w:rPr>
          <w:sz w:val="28"/>
          <w:szCs w:val="28"/>
        </w:rPr>
        <w:t>муниципальными бюджетными учреждениями</w:t>
      </w:r>
      <w:r w:rsidR="00E640C7">
        <w:rPr>
          <w:sz w:val="28"/>
          <w:szCs w:val="28"/>
        </w:rPr>
        <w:t xml:space="preserve">  по запросу</w:t>
      </w:r>
      <w:r w:rsidRPr="00836D4A">
        <w:rPr>
          <w:sz w:val="28"/>
          <w:szCs w:val="28"/>
        </w:rPr>
        <w:t>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2.3.</w:t>
      </w:r>
      <w:r w:rsidR="00724286">
        <w:rPr>
          <w:sz w:val="28"/>
          <w:szCs w:val="28"/>
        </w:rPr>
        <w:t>5</w:t>
      </w:r>
      <w:r w:rsidRPr="00836D4A">
        <w:rPr>
          <w:sz w:val="28"/>
          <w:szCs w:val="28"/>
        </w:rPr>
        <w:t>. По каждому выявленному бюджетному риску проводится анализ условий и причин наличия такого риска (далее - факторы риска).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Каждый бюджетный риск подлежит оценке по критерию "вероятность", характеризующему ожидание наступления события, негативно влияющего на выполнение бюджетных процедур, и критерию "последствия", характеризующему размер наносимого ущерба, потери репутации главного распорядителя средств</w:t>
      </w:r>
      <w:r w:rsidR="008A1579">
        <w:rPr>
          <w:sz w:val="28"/>
          <w:szCs w:val="28"/>
        </w:rPr>
        <w:t xml:space="preserve"> местного бюджета</w:t>
      </w:r>
      <w:r w:rsidRPr="00836D4A">
        <w:rPr>
          <w:sz w:val="28"/>
          <w:szCs w:val="28"/>
        </w:rPr>
        <w:t>, налагаемых санкций за допущенное нарушение. По каждому критерию определяется шкала оценок риска, имеющая не менее четырех позиций (низкий, умеренный, высокий (существенный), очень высокий).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2.3.7. </w:t>
      </w:r>
      <w:r w:rsidRPr="00B06DEA">
        <w:rPr>
          <w:sz w:val="28"/>
          <w:szCs w:val="28"/>
          <w:highlight w:val="yellow"/>
        </w:rPr>
        <w:t>Результаты оценки бюджетных рисков прилагаются к плану</w:t>
      </w:r>
      <w:r w:rsidR="007C093C" w:rsidRPr="00B06DEA">
        <w:rPr>
          <w:sz w:val="28"/>
          <w:szCs w:val="28"/>
          <w:highlight w:val="yellow"/>
        </w:rPr>
        <w:t xml:space="preserve"> мероприятий</w:t>
      </w:r>
      <w:r w:rsidRPr="00B06DEA">
        <w:rPr>
          <w:sz w:val="28"/>
          <w:szCs w:val="28"/>
          <w:highlight w:val="yellow"/>
        </w:rPr>
        <w:t xml:space="preserve"> внутреннего финансового контроля, который подлежит размещению на официальном сайте</w:t>
      </w:r>
      <w:r w:rsidRPr="00836D4A">
        <w:rPr>
          <w:sz w:val="28"/>
          <w:szCs w:val="28"/>
        </w:rPr>
        <w:t xml:space="preserve"> Администрации  </w:t>
      </w:r>
      <w:r w:rsidR="00AB4BD5">
        <w:rPr>
          <w:sz w:val="28"/>
          <w:szCs w:val="28"/>
        </w:rPr>
        <w:t>поселения</w:t>
      </w:r>
      <w:r w:rsidRPr="00836D4A">
        <w:rPr>
          <w:sz w:val="28"/>
          <w:szCs w:val="28"/>
        </w:rPr>
        <w:t>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2.3.8. </w:t>
      </w:r>
      <w:r w:rsidR="00522A1B">
        <w:rPr>
          <w:sz w:val="28"/>
          <w:szCs w:val="28"/>
        </w:rPr>
        <w:t>Специалисты ф</w:t>
      </w:r>
      <w:r w:rsidRPr="00836D4A">
        <w:rPr>
          <w:sz w:val="28"/>
          <w:szCs w:val="28"/>
        </w:rPr>
        <w:t>инансово</w:t>
      </w:r>
      <w:r w:rsidR="007C093C">
        <w:rPr>
          <w:sz w:val="28"/>
          <w:szCs w:val="28"/>
        </w:rPr>
        <w:t>-экономическ</w:t>
      </w:r>
      <w:r w:rsidR="00522A1B">
        <w:rPr>
          <w:sz w:val="28"/>
          <w:szCs w:val="28"/>
        </w:rPr>
        <w:t>ого</w:t>
      </w:r>
      <w:r w:rsidR="007C093C">
        <w:rPr>
          <w:sz w:val="28"/>
          <w:szCs w:val="28"/>
        </w:rPr>
        <w:t xml:space="preserve"> отдел</w:t>
      </w:r>
      <w:r w:rsidR="00522A1B">
        <w:rPr>
          <w:sz w:val="28"/>
          <w:szCs w:val="28"/>
        </w:rPr>
        <w:t>а</w:t>
      </w:r>
      <w:r w:rsidR="007C093C">
        <w:rPr>
          <w:sz w:val="28"/>
          <w:szCs w:val="28"/>
        </w:rPr>
        <w:t xml:space="preserve"> и отдел</w:t>
      </w:r>
      <w:r w:rsidR="005C33FE">
        <w:rPr>
          <w:sz w:val="28"/>
          <w:szCs w:val="28"/>
        </w:rPr>
        <w:t>а</w:t>
      </w:r>
      <w:r w:rsidR="007C093C">
        <w:rPr>
          <w:sz w:val="28"/>
          <w:szCs w:val="28"/>
        </w:rPr>
        <w:t xml:space="preserve"> бухгалтерского учета и отчетности Администрации поселения</w:t>
      </w:r>
      <w:r w:rsidR="00522A1B">
        <w:rPr>
          <w:sz w:val="28"/>
          <w:szCs w:val="28"/>
        </w:rPr>
        <w:t xml:space="preserve"> в соответствии с должностными обязанностями</w:t>
      </w:r>
      <w:r w:rsidR="007C093C">
        <w:rPr>
          <w:sz w:val="28"/>
          <w:szCs w:val="28"/>
        </w:rPr>
        <w:t xml:space="preserve"> (далее – </w:t>
      </w:r>
      <w:r w:rsidR="00522A1B">
        <w:rPr>
          <w:sz w:val="28"/>
          <w:szCs w:val="28"/>
        </w:rPr>
        <w:t xml:space="preserve">специалисты </w:t>
      </w:r>
      <w:r w:rsidR="007C093C">
        <w:rPr>
          <w:sz w:val="28"/>
          <w:szCs w:val="28"/>
        </w:rPr>
        <w:t>финансовы</w:t>
      </w:r>
      <w:r w:rsidR="00522A1B">
        <w:rPr>
          <w:sz w:val="28"/>
          <w:szCs w:val="28"/>
        </w:rPr>
        <w:t>х</w:t>
      </w:r>
      <w:r w:rsidR="007C093C">
        <w:rPr>
          <w:sz w:val="28"/>
          <w:szCs w:val="28"/>
        </w:rPr>
        <w:t xml:space="preserve"> подразделени</w:t>
      </w:r>
      <w:r w:rsidR="00522A1B">
        <w:rPr>
          <w:sz w:val="28"/>
          <w:szCs w:val="28"/>
        </w:rPr>
        <w:t>й</w:t>
      </w:r>
      <w:r w:rsidR="007C093C">
        <w:rPr>
          <w:sz w:val="28"/>
          <w:szCs w:val="28"/>
        </w:rPr>
        <w:t xml:space="preserve"> Администрации поселения)</w:t>
      </w:r>
      <w:r w:rsidRPr="00836D4A">
        <w:rPr>
          <w:sz w:val="28"/>
          <w:szCs w:val="28"/>
        </w:rPr>
        <w:t xml:space="preserve"> обобща</w:t>
      </w:r>
      <w:r w:rsidR="007C093C">
        <w:rPr>
          <w:sz w:val="28"/>
          <w:szCs w:val="28"/>
        </w:rPr>
        <w:t>ю</w:t>
      </w:r>
      <w:r w:rsidRPr="00836D4A">
        <w:rPr>
          <w:sz w:val="28"/>
          <w:szCs w:val="28"/>
        </w:rPr>
        <w:t xml:space="preserve">т информацию о бюджетных рисках, сформированную при планировании внутреннего финансового контроля, и осуществляет ведение реестра наиболее значимых бюджетных рисков (далее - реестр бюджетных рисков). По результатам систематизации указанной информации </w:t>
      </w:r>
      <w:r w:rsidR="00522A1B">
        <w:rPr>
          <w:sz w:val="28"/>
          <w:szCs w:val="28"/>
        </w:rPr>
        <w:t xml:space="preserve">специалисты </w:t>
      </w:r>
      <w:r w:rsidRPr="00836D4A">
        <w:rPr>
          <w:sz w:val="28"/>
          <w:szCs w:val="28"/>
        </w:rPr>
        <w:t>финансов</w:t>
      </w:r>
      <w:r w:rsidR="007C093C">
        <w:rPr>
          <w:sz w:val="28"/>
          <w:szCs w:val="28"/>
        </w:rPr>
        <w:t>ы</w:t>
      </w:r>
      <w:r w:rsidR="00522A1B">
        <w:rPr>
          <w:sz w:val="28"/>
          <w:szCs w:val="28"/>
        </w:rPr>
        <w:t>х</w:t>
      </w:r>
      <w:r w:rsidRPr="00836D4A">
        <w:rPr>
          <w:sz w:val="28"/>
          <w:szCs w:val="28"/>
        </w:rPr>
        <w:t xml:space="preserve"> подразделени</w:t>
      </w:r>
      <w:r w:rsidR="00522A1B">
        <w:rPr>
          <w:sz w:val="28"/>
          <w:szCs w:val="28"/>
        </w:rPr>
        <w:t>й</w:t>
      </w:r>
      <w:r w:rsidRPr="00836D4A">
        <w:rPr>
          <w:sz w:val="28"/>
          <w:szCs w:val="28"/>
        </w:rPr>
        <w:t xml:space="preserve"> </w:t>
      </w:r>
      <w:r w:rsidR="007C093C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представля</w:t>
      </w:r>
      <w:r w:rsidR="00522A1B">
        <w:rPr>
          <w:sz w:val="28"/>
          <w:szCs w:val="28"/>
        </w:rPr>
        <w:t>ю</w:t>
      </w:r>
      <w:r w:rsidRPr="00836D4A">
        <w:rPr>
          <w:sz w:val="28"/>
          <w:szCs w:val="28"/>
        </w:rPr>
        <w:t xml:space="preserve">т </w:t>
      </w:r>
      <w:r w:rsidR="007C093C">
        <w:rPr>
          <w:sz w:val="28"/>
          <w:szCs w:val="28"/>
        </w:rPr>
        <w:t>Главе Администрации поселения</w:t>
      </w:r>
      <w:r w:rsidRPr="00836D4A">
        <w:rPr>
          <w:sz w:val="28"/>
          <w:szCs w:val="28"/>
        </w:rPr>
        <w:t xml:space="preserve"> предложения по уменьшению наиболее значимых бюджетных рисков, включающие предложения по: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приведению правовых актов </w:t>
      </w:r>
      <w:r w:rsidR="007C093C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в соответствие с положениями нормативных правовых актов, регулирующих бюджетные правоотношения, а также их совершенствованию;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>включению автоматических контрольных действий в отношении отдельных операций и (или) устранению недостатков используемых прикладных программных средств автоматизации, исключению неэффективных автоматических контрольных действий;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изменению планов</w:t>
      </w:r>
      <w:r w:rsidR="00C621F0">
        <w:rPr>
          <w:sz w:val="28"/>
          <w:szCs w:val="28"/>
        </w:rPr>
        <w:t xml:space="preserve"> мероприятий</w:t>
      </w:r>
      <w:r w:rsidRPr="00836D4A">
        <w:rPr>
          <w:sz w:val="28"/>
          <w:szCs w:val="28"/>
        </w:rPr>
        <w:t xml:space="preserve"> внутреннего финансового контроля;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уточнению порядка ведения учетной политики главного распорядителя средств</w:t>
      </w:r>
      <w:r w:rsidR="00C621F0">
        <w:rPr>
          <w:sz w:val="28"/>
          <w:szCs w:val="28"/>
        </w:rPr>
        <w:t xml:space="preserve"> местного</w:t>
      </w:r>
      <w:r w:rsidRPr="00836D4A">
        <w:rPr>
          <w:sz w:val="28"/>
          <w:szCs w:val="28"/>
        </w:rPr>
        <w:t xml:space="preserve"> бюджета;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уточнению прав по формированию финансовых и первичных учетных документов, а также прав доступа к записям в регистры бюджетного учета;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устранению иных факторов рисков.</w:t>
      </w:r>
    </w:p>
    <w:p w:rsidR="00E44700" w:rsidRPr="00836D4A" w:rsidRDefault="00C621F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 w:rsidR="00E44700" w:rsidRPr="00836D4A">
        <w:rPr>
          <w:sz w:val="28"/>
          <w:szCs w:val="28"/>
        </w:rPr>
        <w:t xml:space="preserve"> по результатам рассмотрения предложений по снижению выявленных бюджетных рисков принимает решение об их применении.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Пересмотр реестра бюджетных рисков проводится с периодичностью не реже одного раза в год.</w:t>
      </w:r>
    </w:p>
    <w:p w:rsidR="00E44700" w:rsidRPr="00836D4A" w:rsidRDefault="00E44700" w:rsidP="00E44700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2.3.9. </w:t>
      </w:r>
      <w:r w:rsidRPr="00B06DEA">
        <w:rPr>
          <w:sz w:val="28"/>
          <w:szCs w:val="28"/>
          <w:highlight w:val="yellow"/>
        </w:rPr>
        <w:t>Информация о проведении оценки бюджетных рисков, реестр бюджетных рисков размещаются на официальном сайте Администрации</w:t>
      </w:r>
      <w:r w:rsidRPr="00836D4A">
        <w:rPr>
          <w:sz w:val="28"/>
          <w:szCs w:val="28"/>
        </w:rPr>
        <w:t xml:space="preserve">  </w:t>
      </w:r>
      <w:r w:rsidR="00251410">
        <w:rPr>
          <w:sz w:val="28"/>
          <w:szCs w:val="28"/>
        </w:rPr>
        <w:t>Литвиновского сельского</w:t>
      </w:r>
      <w:r w:rsidR="00522A1B">
        <w:rPr>
          <w:sz w:val="28"/>
          <w:szCs w:val="28"/>
        </w:rPr>
        <w:t xml:space="preserve"> поселения</w:t>
      </w:r>
      <w:r w:rsidRPr="00836D4A">
        <w:rPr>
          <w:sz w:val="28"/>
          <w:szCs w:val="28"/>
        </w:rPr>
        <w:t>.</w:t>
      </w:r>
    </w:p>
    <w:p w:rsid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2.3.</w:t>
      </w:r>
      <w:r w:rsidR="00522A1B">
        <w:rPr>
          <w:sz w:val="28"/>
          <w:szCs w:val="28"/>
        </w:rPr>
        <w:t>10</w:t>
      </w:r>
      <w:r w:rsidRPr="00836D4A">
        <w:rPr>
          <w:sz w:val="28"/>
          <w:szCs w:val="28"/>
        </w:rPr>
        <w:t xml:space="preserve">. </w:t>
      </w:r>
      <w:r w:rsidRPr="00B06DEA">
        <w:rPr>
          <w:sz w:val="28"/>
          <w:szCs w:val="28"/>
          <w:highlight w:val="yellow"/>
        </w:rPr>
        <w:t>Формирование и утверждение план</w:t>
      </w:r>
      <w:r w:rsidR="008716E4" w:rsidRPr="00B06DEA">
        <w:rPr>
          <w:sz w:val="28"/>
          <w:szCs w:val="28"/>
          <w:highlight w:val="yellow"/>
        </w:rPr>
        <w:t>а</w:t>
      </w:r>
      <w:r w:rsidRPr="00B06DEA">
        <w:rPr>
          <w:sz w:val="28"/>
          <w:szCs w:val="28"/>
          <w:highlight w:val="yellow"/>
        </w:rPr>
        <w:t xml:space="preserve"> </w:t>
      </w:r>
      <w:r w:rsidR="00BC6E42" w:rsidRPr="00B06DEA">
        <w:rPr>
          <w:sz w:val="28"/>
          <w:szCs w:val="28"/>
          <w:highlight w:val="yellow"/>
        </w:rPr>
        <w:t>мероприятий</w:t>
      </w:r>
      <w:r w:rsidRPr="00B06DEA">
        <w:rPr>
          <w:sz w:val="28"/>
          <w:szCs w:val="28"/>
          <w:highlight w:val="yellow"/>
        </w:rPr>
        <w:t xml:space="preserve"> осуществляются</w:t>
      </w:r>
      <w:r w:rsidRPr="00836D4A">
        <w:rPr>
          <w:sz w:val="28"/>
          <w:szCs w:val="28"/>
        </w:rPr>
        <w:t xml:space="preserve"> до начала очередного финансового года.</w:t>
      </w:r>
      <w:r w:rsidR="00EB4CBB">
        <w:rPr>
          <w:sz w:val="28"/>
          <w:szCs w:val="28"/>
        </w:rPr>
        <w:t xml:space="preserve"> </w:t>
      </w:r>
      <w:r w:rsidR="00220758">
        <w:rPr>
          <w:sz w:val="28"/>
          <w:szCs w:val="28"/>
        </w:rPr>
        <w:t>План утверждается распоряжением Администрации поселения.</w:t>
      </w:r>
    </w:p>
    <w:p w:rsidR="005C1312" w:rsidRDefault="00BC6E42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22A1B">
        <w:rPr>
          <w:sz w:val="28"/>
          <w:szCs w:val="28"/>
        </w:rPr>
        <w:t>11</w:t>
      </w:r>
      <w:r>
        <w:rPr>
          <w:sz w:val="28"/>
          <w:szCs w:val="28"/>
        </w:rPr>
        <w:t>. План мероприятий представляет собой перечень контрольных мероприятий (проверок), которые планируется осуществить в следующем календарном году</w:t>
      </w:r>
      <w:r w:rsidR="00A61288">
        <w:rPr>
          <w:sz w:val="28"/>
          <w:szCs w:val="28"/>
        </w:rPr>
        <w:t>.</w:t>
      </w:r>
      <w:r w:rsidR="00F6082C">
        <w:rPr>
          <w:sz w:val="28"/>
          <w:szCs w:val="28"/>
        </w:rPr>
        <w:t xml:space="preserve"> Кроме того в плане мероприятий указываются объекты проверки, формы контрольных мероприятий, проверяемый период, темы контрольных мероприятий, сроки их проведения, ответственные исполнители.</w:t>
      </w:r>
    </w:p>
    <w:p w:rsidR="005C1312" w:rsidRDefault="00F6082C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и темы проверок включаются в план мероприятий на основании</w:t>
      </w:r>
      <w:r w:rsidR="005C1312">
        <w:rPr>
          <w:sz w:val="28"/>
          <w:szCs w:val="28"/>
        </w:rPr>
        <w:t>:</w:t>
      </w:r>
    </w:p>
    <w:p w:rsidR="005C1312" w:rsidRDefault="005C1312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поручений Главы Администрации</w:t>
      </w:r>
      <w:r w:rsidR="00522A1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5C1312" w:rsidRDefault="005C1312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наступления срока периодичности проведения проверок;</w:t>
      </w:r>
    </w:p>
    <w:p w:rsidR="00D37B1A" w:rsidRPr="007C093C" w:rsidRDefault="005C1312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необходимости проведения проверок, в том числе и по ранее проведенным проверкам.</w:t>
      </w:r>
    </w:p>
    <w:p w:rsidR="00DA57F8" w:rsidRDefault="00D37B1A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срок проведения проверки не должен превышать 30 рабочих дней. Срок проверки, установленный при назначении проверки, </w:t>
      </w:r>
      <w:r>
        <w:rPr>
          <w:sz w:val="28"/>
          <w:szCs w:val="28"/>
        </w:rPr>
        <w:lastRenderedPageBreak/>
        <w:t>установленный при назначении проверки, с учетом ее сложности, количества и объема проверяемой информации может быть продлен</w:t>
      </w:r>
      <w:r w:rsidR="000D1E0B">
        <w:rPr>
          <w:sz w:val="28"/>
          <w:szCs w:val="28"/>
        </w:rPr>
        <w:t xml:space="preserve"> до 40 дней</w:t>
      </w:r>
      <w:r>
        <w:rPr>
          <w:sz w:val="28"/>
          <w:szCs w:val="28"/>
        </w:rPr>
        <w:t xml:space="preserve"> Главой Администрации поселения</w:t>
      </w:r>
      <w:r w:rsidR="008B5E72">
        <w:rPr>
          <w:sz w:val="28"/>
          <w:szCs w:val="28"/>
        </w:rPr>
        <w:t xml:space="preserve"> на основе мотивированной служебной записки</w:t>
      </w:r>
      <w:r w:rsidR="005C1312">
        <w:rPr>
          <w:sz w:val="28"/>
          <w:szCs w:val="28"/>
        </w:rPr>
        <w:t xml:space="preserve"> </w:t>
      </w:r>
      <w:r w:rsidR="000D1E0B">
        <w:rPr>
          <w:sz w:val="28"/>
          <w:szCs w:val="28"/>
        </w:rPr>
        <w:t>должностного лица, ответственного за проведение контрольного мероприятия.</w:t>
      </w:r>
    </w:p>
    <w:p w:rsidR="00382601" w:rsidRDefault="00DA57F8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каждой проверки выдается удостоверение установленной формы, подписанное Главой администрации поселения</w:t>
      </w:r>
      <w:r w:rsidR="00817E47">
        <w:rPr>
          <w:sz w:val="28"/>
          <w:szCs w:val="28"/>
        </w:rPr>
        <w:t xml:space="preserve">. </w:t>
      </w:r>
    </w:p>
    <w:p w:rsidR="00A45B54" w:rsidRDefault="00382601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может проводиться одним специалистом или группой в составе двух и более специалистов, один из которых является руководителем группы. В случае если проверка проводится одним проверяющим</w:t>
      </w:r>
      <w:r w:rsidR="00A45B54">
        <w:rPr>
          <w:sz w:val="28"/>
          <w:szCs w:val="28"/>
        </w:rPr>
        <w:t>, он осуществляет полномочия руководителя группы.</w:t>
      </w:r>
    </w:p>
    <w:p w:rsidR="00A45B54" w:rsidRDefault="00A45B54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на основании поручений Главы Администрации.</w:t>
      </w:r>
    </w:p>
    <w:p w:rsidR="005C1312" w:rsidRDefault="00A45B54" w:rsidP="005C1312">
      <w:pPr>
        <w:widowControl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проведению и оформлению внеплановых контрольных мероприятий осуществляется аналогично требованиям к плановым контрольным мероприятиям.</w:t>
      </w:r>
      <w:r w:rsidR="00382601">
        <w:rPr>
          <w:sz w:val="28"/>
          <w:szCs w:val="28"/>
        </w:rPr>
        <w:t xml:space="preserve"> </w:t>
      </w:r>
      <w:r w:rsidR="005C1312">
        <w:rPr>
          <w:sz w:val="28"/>
          <w:szCs w:val="28"/>
        </w:rPr>
        <w:t xml:space="preserve">  </w:t>
      </w:r>
    </w:p>
    <w:p w:rsid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2.4. Проведение внутреннего финансового контроля.</w:t>
      </w:r>
    </w:p>
    <w:p w:rsidR="005C33FE" w:rsidRPr="005C33FE" w:rsidRDefault="005C33FE" w:rsidP="005C33FE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Pr="005C33FE">
        <w:rPr>
          <w:rFonts w:ascii="Calibri" w:hAnsi="Calibri" w:cs="Calibri"/>
          <w:sz w:val="22"/>
        </w:rPr>
        <w:t xml:space="preserve"> </w:t>
      </w:r>
      <w:r w:rsidRPr="005C33FE">
        <w:rPr>
          <w:sz w:val="28"/>
          <w:szCs w:val="28"/>
        </w:rPr>
        <w:t xml:space="preserve">Внутренний финансовый контроль </w:t>
      </w:r>
      <w:r w:rsidR="000D4D72">
        <w:rPr>
          <w:sz w:val="28"/>
          <w:szCs w:val="28"/>
        </w:rPr>
        <w:t>Администрации поселения</w:t>
      </w:r>
      <w:r w:rsidR="005969A0">
        <w:rPr>
          <w:sz w:val="28"/>
          <w:szCs w:val="28"/>
        </w:rPr>
        <w:t xml:space="preserve"> как главного администратора средств местного бюджета</w:t>
      </w:r>
      <w:r w:rsidRPr="005C33FE">
        <w:rPr>
          <w:sz w:val="28"/>
          <w:szCs w:val="28"/>
        </w:rPr>
        <w:t xml:space="preserve"> осуществляется в соответствии с утвержденной </w:t>
      </w:r>
      <w:r w:rsidRPr="00B06DEA">
        <w:rPr>
          <w:sz w:val="28"/>
          <w:szCs w:val="28"/>
          <w:highlight w:val="yellow"/>
        </w:rPr>
        <w:t>картой внутреннего финансового контроля</w:t>
      </w:r>
      <w:r w:rsidRPr="005C33FE">
        <w:rPr>
          <w:sz w:val="28"/>
          <w:szCs w:val="28"/>
        </w:rPr>
        <w:t>.</w:t>
      </w:r>
    </w:p>
    <w:p w:rsidR="005C33FE" w:rsidRDefault="00233E87" w:rsidP="005C33FE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2.4.2</w:t>
      </w:r>
      <w:r w:rsidR="005C33FE" w:rsidRPr="00233E87">
        <w:rPr>
          <w:rFonts w:eastAsiaTheme="minorHAnsi"/>
          <w:sz w:val="28"/>
          <w:szCs w:val="28"/>
          <w:lang w:eastAsia="en-US"/>
        </w:rPr>
        <w:t>. Карта внутреннего финансового контроля является подготовительным к проведению внутреннего финансового контроля документом, содержащим по каждой отражаемой в нем операции данные о должностном лице, ответственном за выполнение операции, сроках и (или) периодичности выполнения операции, должностных лицах, осуществляющих контрольные действия в ходе самоконтроля, смежного контроля и контроля по уровню подчиненности (подведомственности), периодичности, способа проведения контрольных действий, а также иных необходимых данных. Карта внутреннего финансового контроля должна охватывать все внутренние бюджетные процедуры, за результаты которых отвечает соответствующее подразделение.</w:t>
      </w:r>
    </w:p>
    <w:p w:rsidR="00BF53D9" w:rsidRPr="00BF53D9" w:rsidRDefault="00BF53D9" w:rsidP="00BF53D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F53D9">
        <w:rPr>
          <w:sz w:val="28"/>
          <w:szCs w:val="28"/>
        </w:rPr>
        <w:t>2.4.3. Под результатом выполнения внутренней бюджетной процедуры понимается сформированный документ, необходимый для реализации бюджетного полномочия главного администратора средств</w:t>
      </w:r>
      <w:r w:rsidR="000D4D72">
        <w:rPr>
          <w:sz w:val="28"/>
          <w:szCs w:val="28"/>
        </w:rPr>
        <w:t xml:space="preserve"> местного бюджета</w:t>
      </w:r>
      <w:r w:rsidRPr="00BF53D9">
        <w:rPr>
          <w:sz w:val="28"/>
          <w:szCs w:val="28"/>
        </w:rPr>
        <w:t xml:space="preserve">, составленный в соответствии с требованиями нормативных правовых актов, регулирующих бюджетные правоотношения, правовых актов главного администратора бюджетных средств. К таким документам, например, относятся обоснование бюджетных ассигнований, реестр расходных обязательств, бюджетная смета, проект бюджетной сметы, бюджетная отчетность, заявка на кассовый расход, заявка на получение </w:t>
      </w:r>
      <w:r w:rsidRPr="00BF53D9">
        <w:rPr>
          <w:sz w:val="28"/>
          <w:szCs w:val="28"/>
        </w:rPr>
        <w:lastRenderedPageBreak/>
        <w:t>наличных денег.</w:t>
      </w:r>
    </w:p>
    <w:p w:rsidR="00BF53D9" w:rsidRPr="00BF53D9" w:rsidRDefault="00BF53D9" w:rsidP="00BF53D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2.4.4.</w:t>
      </w:r>
      <w:r w:rsidRPr="00BF53D9">
        <w:rPr>
          <w:sz w:val="28"/>
          <w:szCs w:val="28"/>
        </w:rPr>
        <w:t xml:space="preserve"> Карта внутреннего финансового контроля формируется до начала очередного финансового года. Уточнение карт внутреннего финансового контроля необходимо проводить:</w:t>
      </w:r>
    </w:p>
    <w:p w:rsidR="00BF53D9" w:rsidRPr="00BF53D9" w:rsidRDefault="00BF53D9" w:rsidP="00BF53D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F53D9">
        <w:rPr>
          <w:sz w:val="28"/>
          <w:szCs w:val="28"/>
        </w:rPr>
        <w:t xml:space="preserve">при принятии решения </w:t>
      </w:r>
      <w:r>
        <w:rPr>
          <w:sz w:val="28"/>
          <w:szCs w:val="28"/>
        </w:rPr>
        <w:t>Главой Администрации поселения</w:t>
      </w:r>
      <w:r w:rsidRPr="00BF53D9">
        <w:rPr>
          <w:sz w:val="28"/>
          <w:szCs w:val="28"/>
        </w:rPr>
        <w:t xml:space="preserve"> о внесении изменений в карты внутреннего финансового контроля;</w:t>
      </w:r>
    </w:p>
    <w:p w:rsidR="00BF53D9" w:rsidRPr="00BF53D9" w:rsidRDefault="00BF53D9" w:rsidP="00BF53D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F53D9">
        <w:rPr>
          <w:sz w:val="28"/>
          <w:szCs w:val="28"/>
        </w:rPr>
        <w:t>в случае внесения в нормативные правовые акты, регулирующие бюджетные правоотношения, уточнений (дополнений), требующих изменения осуществления внутренних бюджетных процедур.</w:t>
      </w:r>
    </w:p>
    <w:p w:rsidR="00BF53D9" w:rsidRPr="00BF53D9" w:rsidRDefault="00BF53D9" w:rsidP="00BF53D9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BF53D9">
        <w:rPr>
          <w:sz w:val="28"/>
          <w:szCs w:val="28"/>
        </w:rPr>
        <w:t>2</w:t>
      </w:r>
      <w:r w:rsidR="00F76C7E">
        <w:rPr>
          <w:sz w:val="28"/>
          <w:szCs w:val="28"/>
        </w:rPr>
        <w:t>.</w:t>
      </w:r>
      <w:r w:rsidRPr="00BF53D9">
        <w:rPr>
          <w:sz w:val="28"/>
          <w:szCs w:val="28"/>
        </w:rPr>
        <w:t>4.</w:t>
      </w:r>
      <w:r w:rsidR="00F76C7E">
        <w:rPr>
          <w:sz w:val="28"/>
          <w:szCs w:val="28"/>
        </w:rPr>
        <w:t>5.</w:t>
      </w:r>
      <w:r w:rsidRPr="00BF53D9">
        <w:rPr>
          <w:sz w:val="28"/>
          <w:szCs w:val="28"/>
        </w:rPr>
        <w:t xml:space="preserve"> Формирование (актуализация) карты внутреннего финансового контроля осуществляется руководителем каждого подразделения</w:t>
      </w:r>
      <w:r>
        <w:rPr>
          <w:sz w:val="28"/>
          <w:szCs w:val="28"/>
        </w:rPr>
        <w:t xml:space="preserve"> Администрации поселения</w:t>
      </w:r>
      <w:r w:rsidRPr="00BF53D9">
        <w:rPr>
          <w:sz w:val="28"/>
          <w:szCs w:val="28"/>
        </w:rPr>
        <w:t>, ответственного за результаты выполнения внутренних бюджетных процедур.</w:t>
      </w:r>
    </w:p>
    <w:p w:rsidR="00F76C7E" w:rsidRDefault="00BF53D9" w:rsidP="00BF53D9">
      <w:pPr>
        <w:widowControl w:val="0"/>
        <w:autoSpaceDE w:val="0"/>
        <w:autoSpaceDN w:val="0"/>
        <w:adjustRightInd w:val="0"/>
        <w:spacing w:after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F53D9">
        <w:rPr>
          <w:rFonts w:eastAsiaTheme="minorHAnsi"/>
          <w:sz w:val="28"/>
          <w:szCs w:val="28"/>
          <w:lang w:eastAsia="en-US"/>
        </w:rPr>
        <w:t xml:space="preserve">Утверждение карты внутреннего финансового контроля осуществляется </w:t>
      </w:r>
      <w:r w:rsidR="00F76C7E">
        <w:rPr>
          <w:rFonts w:eastAsiaTheme="minorHAnsi"/>
          <w:sz w:val="28"/>
          <w:szCs w:val="28"/>
          <w:lang w:eastAsia="en-US"/>
        </w:rPr>
        <w:t xml:space="preserve">Главой </w:t>
      </w:r>
      <w:r w:rsidR="00DB1E3C">
        <w:rPr>
          <w:rFonts w:eastAsiaTheme="minorHAnsi"/>
          <w:sz w:val="28"/>
          <w:szCs w:val="28"/>
          <w:lang w:eastAsia="en-US"/>
        </w:rPr>
        <w:t>А</w:t>
      </w:r>
      <w:r w:rsidR="00F76C7E">
        <w:rPr>
          <w:rFonts w:eastAsiaTheme="minorHAnsi"/>
          <w:sz w:val="28"/>
          <w:szCs w:val="28"/>
          <w:lang w:eastAsia="en-US"/>
        </w:rPr>
        <w:t>дминистрации поселения</w:t>
      </w:r>
      <w:r w:rsidR="002427CB">
        <w:rPr>
          <w:rFonts w:eastAsiaTheme="minorHAnsi"/>
          <w:sz w:val="28"/>
          <w:szCs w:val="28"/>
          <w:lang w:eastAsia="en-US"/>
        </w:rPr>
        <w:t>.</w:t>
      </w:r>
    </w:p>
    <w:p w:rsidR="002427CB" w:rsidRPr="002427CB" w:rsidRDefault="002427CB" w:rsidP="002427C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427CB">
        <w:rPr>
          <w:sz w:val="28"/>
          <w:szCs w:val="28"/>
        </w:rPr>
        <w:t>2.4.6. Процесс формирования (актуализация) карты внутреннего финансового контроля включает следующие этапы:</w:t>
      </w:r>
    </w:p>
    <w:p w:rsidR="002427CB" w:rsidRPr="002427CB" w:rsidRDefault="002427CB" w:rsidP="002427C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427CB">
        <w:rPr>
          <w:sz w:val="28"/>
          <w:szCs w:val="28"/>
        </w:rPr>
        <w:t>а) анализ предмета внутреннего финансового контроля, в том числе на наличие имеющих коррупционные риски операций (действий по формированию документов, необходимых для выполнения внутренних бюджетных процедур) (далее - коррупционно-опасные операции), в целях определения применяемых к нему методов контроля и контрольных действий.</w:t>
      </w:r>
    </w:p>
    <w:p w:rsidR="002427CB" w:rsidRPr="002427CB" w:rsidRDefault="002427CB" w:rsidP="002427C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427CB">
        <w:rPr>
          <w:sz w:val="28"/>
          <w:szCs w:val="28"/>
        </w:rPr>
        <w:t>б) формирование перечня операций (действий по формированию документов, необходимых для выполнения внутренней бюджетной процедуры) (далее - Перечень) с указанием отсутствия необходимости или необходимости проведения контрольных действий и способов их осуществления, определяемых по результатам оценки бюджетных рисков.</w:t>
      </w:r>
    </w:p>
    <w:p w:rsidR="002427CB" w:rsidRPr="002427CB" w:rsidRDefault="002427CB" w:rsidP="002427C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427CB">
        <w:rPr>
          <w:sz w:val="28"/>
          <w:szCs w:val="28"/>
        </w:rPr>
        <w:t xml:space="preserve">2.4.7. При формировании Перечня рекомендуется определить процессы, составляющие внутреннюю бюджетную процедуру. </w:t>
      </w:r>
    </w:p>
    <w:p w:rsidR="002427CB" w:rsidRDefault="002427CB" w:rsidP="002427C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2427CB">
        <w:rPr>
          <w:sz w:val="28"/>
          <w:szCs w:val="28"/>
        </w:rPr>
        <w:t>2.4.8. При составлении Перечня оцениваются бюджетные риски, связанные с проведением указанной в Перечне операции, в целях ее включения в карту внутреннего финансового контроля, определения применяемых к ней контрольных действий.</w:t>
      </w:r>
    </w:p>
    <w:p w:rsidR="00C503BA" w:rsidRPr="00C503BA" w:rsidRDefault="00C503BA" w:rsidP="00C503BA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C503BA">
        <w:rPr>
          <w:sz w:val="28"/>
          <w:szCs w:val="28"/>
        </w:rPr>
        <w:t>В карты внутреннего финансового контроля включаются операции (действия по формированию документов, необходимых для выполнения внутренней бюджетной процедуры) со значимыми бюджетными рисками.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2.4.</w:t>
      </w:r>
      <w:r w:rsidR="000D4D72">
        <w:rPr>
          <w:sz w:val="28"/>
          <w:szCs w:val="28"/>
        </w:rPr>
        <w:t>9</w:t>
      </w:r>
      <w:r w:rsidRPr="00836D4A">
        <w:rPr>
          <w:sz w:val="28"/>
          <w:szCs w:val="28"/>
        </w:rPr>
        <w:t xml:space="preserve">. Внутренний финансовый контроль в </w:t>
      </w:r>
      <w:r w:rsidR="00B93FD4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осуществляется с соблюдением периодичности, методов и способов контроля, установленных в планах</w:t>
      </w:r>
      <w:r w:rsidR="00B93FD4">
        <w:rPr>
          <w:sz w:val="28"/>
          <w:szCs w:val="28"/>
        </w:rPr>
        <w:t xml:space="preserve"> мероприятий</w:t>
      </w:r>
      <w:r w:rsidRPr="00836D4A">
        <w:rPr>
          <w:sz w:val="28"/>
          <w:szCs w:val="28"/>
        </w:rPr>
        <w:t xml:space="preserve">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>2.4.</w:t>
      </w:r>
      <w:r w:rsidR="00B552D1">
        <w:rPr>
          <w:sz w:val="28"/>
          <w:szCs w:val="28"/>
        </w:rPr>
        <w:t>10</w:t>
      </w:r>
      <w:r w:rsidRPr="00836D4A">
        <w:rPr>
          <w:sz w:val="28"/>
          <w:szCs w:val="28"/>
        </w:rPr>
        <w:t xml:space="preserve">. Самоконтроль осуществляется сплошным способом должностным лицом подразделения </w:t>
      </w:r>
      <w:r w:rsidR="00412045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путем проведения проверки каждой выполняемой им операции на соответствие нормативным правовым актам, регулирующим бюджетные правоотношения, актам </w:t>
      </w:r>
      <w:r w:rsidR="00073E2B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и должностным инструкциям, а также оценки причин и обстоятельств, негативно влияющих на совершение операции.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2.4.</w:t>
      </w:r>
      <w:r w:rsidR="00B552D1">
        <w:rPr>
          <w:sz w:val="28"/>
          <w:szCs w:val="28"/>
        </w:rPr>
        <w:t>11</w:t>
      </w:r>
      <w:r w:rsidRPr="00836D4A">
        <w:rPr>
          <w:sz w:val="28"/>
          <w:szCs w:val="28"/>
        </w:rPr>
        <w:t xml:space="preserve">. Контроль по уровню подчиненности осуществляется сплошным или выборочным способом руководителем подразделения </w:t>
      </w:r>
      <w:r w:rsidR="00073E2B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(иным уполномоченным лицом) и (или) </w:t>
      </w:r>
      <w:r w:rsidR="00073E2B">
        <w:rPr>
          <w:sz w:val="28"/>
          <w:szCs w:val="28"/>
        </w:rPr>
        <w:t xml:space="preserve">Главой Администрации поселения </w:t>
      </w:r>
      <w:r w:rsidRPr="00836D4A">
        <w:rPr>
          <w:sz w:val="28"/>
          <w:szCs w:val="28"/>
        </w:rPr>
        <w:t>(заместителем</w:t>
      </w:r>
      <w:r w:rsidR="00073E2B">
        <w:rPr>
          <w:sz w:val="28"/>
          <w:szCs w:val="28"/>
        </w:rPr>
        <w:t xml:space="preserve"> Главы Администрации поселения</w:t>
      </w:r>
      <w:r w:rsidRPr="00836D4A">
        <w:rPr>
          <w:sz w:val="28"/>
          <w:szCs w:val="28"/>
        </w:rPr>
        <w:t>) путем авторизации операций (действий по формированию документов, необходимых для выполнения бюджетных процедур), осуществляемых подчиненными должностными лицами.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Контроль по уровню подведомственности осуществляется сплошным или выборочным способом в отношении процедур и операций, совершенных подведомственным </w:t>
      </w:r>
      <w:r w:rsidR="00122B4F">
        <w:rPr>
          <w:sz w:val="28"/>
          <w:szCs w:val="28"/>
        </w:rPr>
        <w:t>муниципальным бюджетным учреждением</w:t>
      </w:r>
      <w:r w:rsidRPr="00836D4A">
        <w:rPr>
          <w:sz w:val="28"/>
          <w:szCs w:val="28"/>
        </w:rPr>
        <w:t>, путем проведения проверок, направленных на установление соответствия представленных документов требованиям нормативных правовых актов, регулирующих бюджетные правоотношения. Результаты таких проверок оформляются заключением с указанием на необходимость внесения исправлений, устранения недостатков (нарушений) при их наличии в установленный в заключении срок либо отметкой (разрешительной надписью) на представленном документе.</w:t>
      </w:r>
    </w:p>
    <w:p w:rsidR="00836D4A" w:rsidRPr="00B552D1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B552D1">
        <w:rPr>
          <w:sz w:val="28"/>
          <w:szCs w:val="28"/>
        </w:rPr>
        <w:t>2.4.</w:t>
      </w:r>
      <w:r w:rsidR="00B552D1">
        <w:rPr>
          <w:sz w:val="28"/>
          <w:szCs w:val="28"/>
        </w:rPr>
        <w:t>12</w:t>
      </w:r>
      <w:r w:rsidRPr="00B552D1">
        <w:rPr>
          <w:sz w:val="28"/>
          <w:szCs w:val="28"/>
        </w:rPr>
        <w:t xml:space="preserve">. Мониторинг качества исполнения бюджетных процедур подведомственными </w:t>
      </w:r>
      <w:r w:rsidR="00B15911" w:rsidRPr="00B552D1">
        <w:rPr>
          <w:sz w:val="28"/>
          <w:szCs w:val="28"/>
        </w:rPr>
        <w:t>муниципальными бюджетными учреждениями</w:t>
      </w:r>
      <w:r w:rsidRPr="00B552D1">
        <w:rPr>
          <w:sz w:val="28"/>
          <w:szCs w:val="28"/>
        </w:rPr>
        <w:t xml:space="preserve"> и (или) подразделениями </w:t>
      </w:r>
      <w:r w:rsidR="00073E2B">
        <w:rPr>
          <w:sz w:val="28"/>
          <w:szCs w:val="28"/>
        </w:rPr>
        <w:t>Администрации поселения</w:t>
      </w:r>
      <w:r w:rsidRPr="00B552D1">
        <w:rPr>
          <w:sz w:val="28"/>
          <w:szCs w:val="28"/>
        </w:rPr>
        <w:t xml:space="preserve"> осуществляется </w:t>
      </w:r>
      <w:r w:rsidR="00B15911" w:rsidRPr="00B552D1">
        <w:rPr>
          <w:sz w:val="28"/>
          <w:szCs w:val="28"/>
        </w:rPr>
        <w:t xml:space="preserve">специалистами </w:t>
      </w:r>
      <w:r w:rsidRPr="00B552D1">
        <w:rPr>
          <w:sz w:val="28"/>
          <w:szCs w:val="28"/>
        </w:rPr>
        <w:t>финансовы</w:t>
      </w:r>
      <w:r w:rsidR="00B15911" w:rsidRPr="00B552D1">
        <w:rPr>
          <w:sz w:val="28"/>
          <w:szCs w:val="28"/>
        </w:rPr>
        <w:t>х</w:t>
      </w:r>
      <w:r w:rsidRPr="00B552D1">
        <w:rPr>
          <w:sz w:val="28"/>
          <w:szCs w:val="28"/>
        </w:rPr>
        <w:t xml:space="preserve"> подразделени</w:t>
      </w:r>
      <w:r w:rsidR="00B15911" w:rsidRPr="00B552D1">
        <w:rPr>
          <w:sz w:val="28"/>
          <w:szCs w:val="28"/>
        </w:rPr>
        <w:t>й</w:t>
      </w:r>
      <w:r w:rsidRPr="00B552D1">
        <w:rPr>
          <w:sz w:val="28"/>
          <w:szCs w:val="28"/>
        </w:rPr>
        <w:t xml:space="preserve"> </w:t>
      </w:r>
      <w:r w:rsidR="008F38E0" w:rsidRPr="00B552D1">
        <w:rPr>
          <w:sz w:val="28"/>
          <w:szCs w:val="28"/>
        </w:rPr>
        <w:t>Администрации поселения</w:t>
      </w:r>
      <w:r w:rsidRPr="00B552D1">
        <w:rPr>
          <w:sz w:val="28"/>
          <w:szCs w:val="28"/>
        </w:rPr>
        <w:t>.</w:t>
      </w:r>
    </w:p>
    <w:p w:rsidR="00836D4A" w:rsidRPr="00B552D1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B552D1">
        <w:rPr>
          <w:sz w:val="28"/>
          <w:szCs w:val="28"/>
        </w:rPr>
        <w:t>2.4.</w:t>
      </w:r>
      <w:r w:rsidR="00B552D1">
        <w:rPr>
          <w:sz w:val="28"/>
          <w:szCs w:val="28"/>
        </w:rPr>
        <w:t>13</w:t>
      </w:r>
      <w:r w:rsidRPr="00B552D1">
        <w:rPr>
          <w:sz w:val="28"/>
          <w:szCs w:val="28"/>
        </w:rPr>
        <w:t xml:space="preserve">. Мониторинг представляет собой регулярный сбор и анализ информации о результатах выполнения бюджетных процедур, в том числе результативности использования бюджетных средств, в текущем финансовом году. В ходе мониторинга проводится оценка качества исполнения бюджетных процедур на основе установленных количественных и (или) качественных расчетных показателей. Результаты мониторинга оформляются отчетом, представляемым </w:t>
      </w:r>
      <w:r w:rsidR="00073E2B">
        <w:rPr>
          <w:sz w:val="28"/>
          <w:szCs w:val="28"/>
        </w:rPr>
        <w:t>Главе администрации поселения</w:t>
      </w:r>
      <w:r w:rsidRPr="00B552D1">
        <w:rPr>
          <w:sz w:val="28"/>
          <w:szCs w:val="28"/>
        </w:rPr>
        <w:t>.</w:t>
      </w:r>
    </w:p>
    <w:p w:rsid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B552D1">
        <w:rPr>
          <w:sz w:val="28"/>
          <w:szCs w:val="28"/>
        </w:rPr>
        <w:t>2.4.</w:t>
      </w:r>
      <w:r w:rsidR="00B552D1">
        <w:rPr>
          <w:sz w:val="28"/>
          <w:szCs w:val="28"/>
        </w:rPr>
        <w:t>14</w:t>
      </w:r>
      <w:r w:rsidRPr="00B552D1">
        <w:rPr>
          <w:sz w:val="28"/>
          <w:szCs w:val="28"/>
        </w:rPr>
        <w:t xml:space="preserve">. Мониторинг направлен на выявление недостатков (нарушений), допущенных в ходе исполнения бюджетных процедур, и осуществляется в порядке, установленном главным распорядителем средств </w:t>
      </w:r>
      <w:r w:rsidR="0097688D">
        <w:rPr>
          <w:sz w:val="28"/>
          <w:szCs w:val="28"/>
        </w:rPr>
        <w:t xml:space="preserve">местного </w:t>
      </w:r>
      <w:r w:rsidRPr="00B552D1">
        <w:rPr>
          <w:sz w:val="28"/>
          <w:szCs w:val="28"/>
        </w:rPr>
        <w:lastRenderedPageBreak/>
        <w:t>бюджета.</w:t>
      </w:r>
    </w:p>
    <w:p w:rsidR="00AD3D5D" w:rsidRPr="00836D4A" w:rsidRDefault="00AD3D5D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B552D1">
        <w:rPr>
          <w:sz w:val="28"/>
          <w:szCs w:val="28"/>
        </w:rPr>
        <w:t>15</w:t>
      </w:r>
      <w:r>
        <w:rPr>
          <w:sz w:val="28"/>
          <w:szCs w:val="28"/>
        </w:rPr>
        <w:t xml:space="preserve">. Последовательность проведения контрольных мероприятий регламентируется отдельным разделом Положения об учетной политике Администрации поселения. 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2.5. Оформление и рассмотрение результатов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2.5.1. К результатам внутреннего финансового контроля относятся отражаемые в количественном (денежном) выражении выявленные нарушения положений нормативных правовых актов, регулирующих бюджетные правоотношения, актов </w:t>
      </w:r>
      <w:r w:rsidR="00D51A55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>, недостатки при исполнении бюджетных процедур, сведения о причинах и обстоятельствах возникновения нарушений (недостатков) и предлагаемых мерах по их устранению.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2.5.2. Информация о результатах внутреннего финансового контроля отражается в регистрах (журналах) внутреннего финансового контроля, подлежит учету и хранению в установленном </w:t>
      </w:r>
      <w:r w:rsidR="00E3039D">
        <w:rPr>
          <w:sz w:val="28"/>
          <w:szCs w:val="28"/>
        </w:rPr>
        <w:t>порядке</w:t>
      </w:r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2.5.3. </w:t>
      </w:r>
      <w:r w:rsidRPr="00B06DEA">
        <w:rPr>
          <w:sz w:val="28"/>
          <w:szCs w:val="28"/>
          <w:highlight w:val="yellow"/>
        </w:rPr>
        <w:t xml:space="preserve">Информация о результатах внутреннего финансового контроля направляется </w:t>
      </w:r>
      <w:r w:rsidR="00E3039D" w:rsidRPr="00B06DEA">
        <w:rPr>
          <w:sz w:val="28"/>
          <w:szCs w:val="28"/>
          <w:highlight w:val="yellow"/>
        </w:rPr>
        <w:t>Главе Администрации</w:t>
      </w:r>
      <w:r w:rsidRPr="00B06DEA">
        <w:rPr>
          <w:sz w:val="28"/>
          <w:szCs w:val="28"/>
          <w:highlight w:val="yellow"/>
        </w:rPr>
        <w:t xml:space="preserve"> не реже одного раза в квартал</w:t>
      </w:r>
      <w:r w:rsidRPr="00B552D1">
        <w:rPr>
          <w:sz w:val="28"/>
          <w:szCs w:val="28"/>
        </w:rPr>
        <w:t>.</w:t>
      </w:r>
      <w:r w:rsidRPr="00836D4A">
        <w:rPr>
          <w:sz w:val="28"/>
          <w:szCs w:val="28"/>
        </w:rPr>
        <w:t xml:space="preserve"> Указанная информация представляется незамедлительно в случае выявления нарушений бюджетного законодательства, за которые применяются меры ответственности в соответствии с законодательством Российской Федерации.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2.5.4. По итогам рассмотрения результатов внутреннего финансового контроля </w:t>
      </w:r>
      <w:r w:rsidR="00E3039D">
        <w:rPr>
          <w:sz w:val="28"/>
          <w:szCs w:val="28"/>
        </w:rPr>
        <w:t>Глава Администрации поселения</w:t>
      </w:r>
      <w:r w:rsidRPr="00836D4A">
        <w:rPr>
          <w:sz w:val="28"/>
          <w:szCs w:val="28"/>
        </w:rPr>
        <w:t xml:space="preserve"> принимает решение: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bookmarkStart w:id="5" w:name="Par115"/>
      <w:bookmarkEnd w:id="5"/>
      <w:r w:rsidRPr="00836D4A">
        <w:rPr>
          <w:sz w:val="28"/>
          <w:szCs w:val="28"/>
        </w:rPr>
        <w:t>а) о необходимости устранения выявленных нарушений (недостатков) в установленный в решении срок, применении материальной, дисциплинарной ответственности к виновным должностным лицам, проведении служебных проверок;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б) об отсутствии оснований для применения мер, указанных в </w:t>
      </w:r>
      <w:hyperlink w:anchor="Par115" w:history="1">
        <w:r w:rsidRPr="00836D4A">
          <w:rPr>
            <w:color w:val="0000FF"/>
            <w:sz w:val="28"/>
            <w:szCs w:val="28"/>
            <w:u w:val="single"/>
          </w:rPr>
          <w:t>подпункте "а"</w:t>
        </w:r>
      </w:hyperlink>
      <w:r w:rsidRPr="00836D4A">
        <w:rPr>
          <w:sz w:val="28"/>
          <w:szCs w:val="28"/>
        </w:rPr>
        <w:t xml:space="preserve"> настоящего пункта;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в) о внесении изменений в план</w:t>
      </w:r>
      <w:r w:rsidR="00791152">
        <w:rPr>
          <w:sz w:val="28"/>
          <w:szCs w:val="28"/>
        </w:rPr>
        <w:t xml:space="preserve"> мероприятий</w:t>
      </w:r>
      <w:r w:rsidRPr="00836D4A">
        <w:rPr>
          <w:sz w:val="28"/>
          <w:szCs w:val="28"/>
        </w:rPr>
        <w:t xml:space="preserve"> внутреннего финансового контроля;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B552D1">
        <w:rPr>
          <w:sz w:val="28"/>
          <w:szCs w:val="28"/>
        </w:rPr>
        <w:t>г) о направлении материалов в сектор финансового контроля Администрации Белокалитвинского района Ростовской области в случае наличия признаков нарушений бюджетного законодательства, в отношении которых отсутствует возможность их устранения.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 xml:space="preserve">2.5.5. </w:t>
      </w:r>
      <w:r w:rsidR="00791152">
        <w:rPr>
          <w:sz w:val="28"/>
          <w:szCs w:val="28"/>
        </w:rPr>
        <w:t>Нормативным правовым актом Администрации поселения</w:t>
      </w:r>
      <w:r w:rsidRPr="00836D4A">
        <w:rPr>
          <w:sz w:val="28"/>
          <w:szCs w:val="28"/>
        </w:rPr>
        <w:t xml:space="preserve"> устанавливает</w:t>
      </w:r>
      <w:r w:rsidR="00791152">
        <w:rPr>
          <w:sz w:val="28"/>
          <w:szCs w:val="28"/>
        </w:rPr>
        <w:t>ся</w:t>
      </w:r>
      <w:r w:rsidRPr="00836D4A">
        <w:rPr>
          <w:sz w:val="28"/>
          <w:szCs w:val="28"/>
        </w:rPr>
        <w:t xml:space="preserve">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center"/>
        <w:rPr>
          <w:sz w:val="28"/>
          <w:szCs w:val="28"/>
        </w:rPr>
      </w:pPr>
      <w:bookmarkStart w:id="6" w:name="Par121"/>
      <w:bookmarkEnd w:id="6"/>
      <w:r w:rsidRPr="00836D4A">
        <w:rPr>
          <w:b/>
          <w:sz w:val="28"/>
          <w:szCs w:val="28"/>
        </w:rPr>
        <w:t>3. Осуществление внутреннего финансового аудита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3.1. Организация внутреннего финансового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3.1.1. Внутренний финансовый аудит осуществляется одним или несколькими уполномоченными должностными лицами </w:t>
      </w:r>
      <w:r w:rsidR="00145B51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(далее - должностные лица внутреннего финансового аудита), наделенными полномочиями по внутреннему финансовому аудиту, на основе функциональной независимости.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Должностные лица внутреннего финансового аудита подчиняются непосредственно и исключительно </w:t>
      </w:r>
      <w:r w:rsidR="000E7093">
        <w:rPr>
          <w:sz w:val="28"/>
          <w:szCs w:val="28"/>
        </w:rPr>
        <w:t>Главе Администрации поселения</w:t>
      </w:r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Деятельность должностных лиц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Целями внутреннего финансового аудита являются: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подготовка предложений по повышению экономности и результативности использования средств </w:t>
      </w:r>
      <w:r w:rsidR="000E7093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3.1.2. Предметом внутреннего финансового аудита является совокупность финансовых и хозяйственных операций, совершенных подразделениями главного распорядителя средств </w:t>
      </w:r>
      <w:r w:rsidR="000E7093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 xml:space="preserve">бюджета, подведомственными </w:t>
      </w:r>
      <w:r w:rsidR="000E7093">
        <w:rPr>
          <w:sz w:val="28"/>
          <w:szCs w:val="28"/>
        </w:rPr>
        <w:t>муниципальными бюджетными учреждениями</w:t>
      </w:r>
      <w:r w:rsidRPr="00836D4A">
        <w:rPr>
          <w:sz w:val="28"/>
          <w:szCs w:val="28"/>
        </w:rPr>
        <w:t xml:space="preserve"> (далее - объекты аудита), а также организация и осуществление внутреннего финансового контроля.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3.1.3.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</w:t>
      </w:r>
      <w:r w:rsidR="00943E41">
        <w:rPr>
          <w:sz w:val="28"/>
          <w:szCs w:val="28"/>
        </w:rPr>
        <w:t>Главой Администрации поселения</w:t>
      </w:r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3.1.</w:t>
      </w:r>
      <w:r w:rsidR="00943E41">
        <w:rPr>
          <w:sz w:val="28"/>
          <w:szCs w:val="28"/>
        </w:rPr>
        <w:t>4</w:t>
      </w:r>
      <w:r w:rsidRPr="00836D4A">
        <w:rPr>
          <w:sz w:val="28"/>
          <w:szCs w:val="28"/>
        </w:rPr>
        <w:t xml:space="preserve">. Аудиторские проверки подразделяются на камеральные и </w:t>
      </w:r>
      <w:r w:rsidRPr="00836D4A">
        <w:rPr>
          <w:sz w:val="28"/>
          <w:szCs w:val="28"/>
        </w:rPr>
        <w:lastRenderedPageBreak/>
        <w:t>выездные.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3.1.</w:t>
      </w:r>
      <w:r w:rsidR="00943E41">
        <w:rPr>
          <w:sz w:val="28"/>
          <w:szCs w:val="28"/>
        </w:rPr>
        <w:t>5</w:t>
      </w:r>
      <w:r w:rsidRPr="00836D4A">
        <w:rPr>
          <w:sz w:val="28"/>
          <w:szCs w:val="28"/>
        </w:rPr>
        <w:t>. Должностные лица внутреннего финансового аудита при проведении аудиторских проверок имеют право: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а) запрашивать и получать на основании мотивированного запроса в письменной форме документы, материалы и информацию, необходимые для проведения аудиторских проверок, в том числе информацию о результатах проведения внутреннего финансового контроля;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б) привлекать независимых экспертов из числа должностных лиц иных подразделений </w:t>
      </w:r>
      <w:r w:rsidR="004777B4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 xml:space="preserve"> для проведения экспертиз, необходимых при осуществлении аудиторских проверок.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3.1.</w:t>
      </w:r>
      <w:r w:rsidR="00546337">
        <w:rPr>
          <w:sz w:val="28"/>
          <w:szCs w:val="28"/>
        </w:rPr>
        <w:t>6</w:t>
      </w:r>
      <w:r w:rsidRPr="00836D4A">
        <w:rPr>
          <w:sz w:val="28"/>
          <w:szCs w:val="28"/>
        </w:rPr>
        <w:t>. Должностные лица внутреннего финансового аудита при проведении аудиторских проверок имеют право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3.1.8. Должностные лица внутреннего финансового аудита обязаны: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а) соблюдать требования нормативных правовых актов в установленной сфере деятельности;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б) проводить аудиторские проверки в соответствии с программой аудиторской проверки;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3.2. Планирование внутреннего финансового аудита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3.2.1. Составление, утверждение и ведение годового плана внутреннего финансового аудита (далее - План) осуществляется в порядке, установленном главным распорядителем средств </w:t>
      </w:r>
      <w:r w:rsidR="0097688D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3.2.2. План представляет собой перечень аудиторских проверок, которые планируется провести в очередном финансовом году.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По каждой аудиторской проверке в Плане указывается проверяемая бюджетная процедура и объекты аудита, срок проведения аудиторской проверки, ответственные исполнители.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3.2.3. При планировании аудиторских проверок учитываются: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значимость операций, групп однотипных операций объектов аудита, которые могут оказать значительное влияние на годовую и (или) квартальную бюджетную отчетность главного распорядителя средств </w:t>
      </w:r>
      <w:r w:rsidRPr="00836D4A">
        <w:rPr>
          <w:sz w:val="28"/>
          <w:szCs w:val="28"/>
        </w:rPr>
        <w:lastRenderedPageBreak/>
        <w:t>бюджета Белокалитвинского района в случае их неправомерного исполнения;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факторы, влияющие на объем выборки проверяемых операций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контроля, уровень автоматизации процедур внутреннего финансового контроля;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наличие значимых бюджетных рисков;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степень обеспеченности подразделения внутреннего финансового аудита ресурсами (трудовыми, материальными и финансовыми);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возможность проведения аудиторских проверок в установленные сроки;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наличие резерва времени для выполнения внеплановых аудиторских проверок.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3.2.4. В целях составления Плана должностные лица внутреннего финансового аудита обязаны провести предварительный анализ данных об объектах аудита, в том числе сведений о результатах: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осуществления внутреннего финансового контроля в текущем и (или) отчетном финансовом году;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проведения в текущем и (или) отчетном финансовом году контрольных мероприятий Контрольно-счетной палатой Ростовской области и сектором финансового контроля Администрации Белокалитвинского района Ростовской области в отношении финансово-хозяйственной деятельности объектов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3.2.5. План составляется и утверждается до начала очередного финансового года.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 Проведение аудиторских проверок.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3.3.1. Аудиторская проверка назначается решением (поручением, </w:t>
      </w:r>
      <w:r w:rsidR="005E43D2">
        <w:rPr>
          <w:sz w:val="28"/>
          <w:szCs w:val="28"/>
        </w:rPr>
        <w:t>распоряжением</w:t>
      </w:r>
      <w:r w:rsidRPr="00836D4A">
        <w:rPr>
          <w:sz w:val="28"/>
          <w:szCs w:val="28"/>
        </w:rPr>
        <w:t xml:space="preserve">) </w:t>
      </w:r>
      <w:r w:rsidR="00AF20D7">
        <w:rPr>
          <w:sz w:val="28"/>
          <w:szCs w:val="28"/>
        </w:rPr>
        <w:t>Главы Администрации поселения</w:t>
      </w:r>
      <w:bookmarkStart w:id="7" w:name="_GoBack"/>
      <w:bookmarkEnd w:id="7"/>
      <w:r w:rsidRPr="00836D4A">
        <w:rPr>
          <w:sz w:val="28"/>
          <w:szCs w:val="28"/>
        </w:rPr>
        <w:t>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3.3.2. Аудиторская проверка проводится на основании утвержденной программы аудиторской проверки.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3.3.3. Программа аудиторской проверки должна содержать: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тему аудиторской проверки;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>наименование объектов аудита;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перечень вопросов, подлежащих изучению в ходе аудиторской проверки, сроки и этапы проведения аудиторской проверки.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3.3.4. В ходе аудиторской проверки в отношении объектов аудита проводится исследование: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осуществления внутреннего финансового контроля;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законности выполнения бюджетных процедур и эффективности использования бюджетных средств;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ведения учетной политики, принятой объектом аудита, в том числе на предмет ее соответствия новым изменениям в области бюджетного учета;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применения автоматизированных информационных систем объектом аудита при осуществлении бюджетных процедур;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вопросов бюджетного учета, в том числе по вопросам, по которым принимается решение исходя из профессионального мнения лица, ответственного за ведение бюджетного учета;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наделения правами доступа пользователей к базам данных, к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формирования финансовых и первичных учетных документов, а также наделения правами доступа к записям в регистрах бюджетного учета.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3.3.5. Аудиторская проверка проводится путем выполнения инспектирования, наблюдения, запроса, опросов, подтверждения, пересчета, аналитических процедур.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3.3.6.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3.3.7. Проведение аудиторской проверки подлежит документированию.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3.3.8. Предельные сроки проведения аудиторских проверок, основания для их приостановления и продления определяются порядком главного распорядителя средств </w:t>
      </w:r>
      <w:r w:rsidR="0085176B">
        <w:rPr>
          <w:sz w:val="28"/>
          <w:szCs w:val="28"/>
        </w:rPr>
        <w:t>местного б</w:t>
      </w:r>
      <w:r w:rsidRPr="00836D4A">
        <w:rPr>
          <w:sz w:val="28"/>
          <w:szCs w:val="28"/>
        </w:rPr>
        <w:t>юджета.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3.4. Оформление и рассмотрение результатов внутреннего финансового </w:t>
      </w:r>
      <w:r w:rsidRPr="00836D4A">
        <w:rPr>
          <w:sz w:val="28"/>
          <w:szCs w:val="28"/>
        </w:rPr>
        <w:lastRenderedPageBreak/>
        <w:t>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3.4.1. Результаты аудиторской проверки оформляются актом, который подписывается должностными лицами внутреннего финансового аудита и вручается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3.4.2. Форма акта, порядок направления и сроки его рассмотрения объектом аудита устанавливаются главным распорядителем средств </w:t>
      </w:r>
      <w:r w:rsidR="0085176B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3.4.3. На основании акта составляется отчет о результатах аудиторской проверки, содержащий информацию об итогах аудиторской проверки, в том числе: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информацию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значимых бюджетных рисках;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информацию о наличии или отсутствии возражений со стороны объектов аудита;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реестр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областного бюджета.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3.4.4. Отчет с приложением акта направляется </w:t>
      </w:r>
      <w:r w:rsidR="0085176B">
        <w:rPr>
          <w:sz w:val="28"/>
          <w:szCs w:val="28"/>
        </w:rPr>
        <w:t>Главе Аминистрации поселения</w:t>
      </w:r>
      <w:r w:rsidRPr="00836D4A">
        <w:rPr>
          <w:sz w:val="28"/>
          <w:szCs w:val="28"/>
        </w:rPr>
        <w:t xml:space="preserve">. По результатам рассмотрения указанного отчета </w:t>
      </w:r>
      <w:r w:rsidR="0085176B">
        <w:rPr>
          <w:sz w:val="28"/>
          <w:szCs w:val="28"/>
        </w:rPr>
        <w:t>Глава Администрации</w:t>
      </w:r>
      <w:r w:rsidRPr="00836D4A">
        <w:rPr>
          <w:sz w:val="28"/>
          <w:szCs w:val="28"/>
        </w:rPr>
        <w:t xml:space="preserve"> принимает решение о: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необходимости реализации аудиторских выводов, предложений и рекомендаций;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недостаточной обоснованности аудиторских выводов, предложений и рекомендаций;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применении материальной, дисциплинарной ответственности к виновным должностным лицам, проведении служебных проверок;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B552D1">
        <w:rPr>
          <w:sz w:val="28"/>
          <w:szCs w:val="28"/>
        </w:rPr>
        <w:t>направлении материалов в сектор финансового контроля Администрации Белокалитвинского района Ростовской области в случае наличия признаков нарушений бюджетного законодательства, в отношении которых отсутствует возможность их устранения.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lastRenderedPageBreak/>
        <w:t>3.5. Составление и представление отчетности о результатах внутреннего финансового аудита.</w:t>
      </w: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>3.5.1. Должностные лица внутреннего финансового аудита обеспечивают составление годовой (квартальной) отчетности о результатах осуществления ими внутреннего финансового аудита (далее - отчетность).</w:t>
      </w:r>
    </w:p>
    <w:p w:rsidR="00EF23EC" w:rsidRPr="00422503" w:rsidRDefault="00EF23EC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EF23EC" w:rsidRPr="00422503" w:rsidRDefault="00EF23EC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</w:p>
    <w:p w:rsidR="00836D4A" w:rsidRPr="00836D4A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3.5.2. Отчетность должна содержать информацию, подтверждающую выводы о надежности (эффективности) внутреннего финансового контроля, достоверности сводной бюджетной отчетности главного распорядителя средств </w:t>
      </w:r>
      <w:r w:rsidR="0085176B">
        <w:rPr>
          <w:sz w:val="28"/>
          <w:szCs w:val="28"/>
        </w:rPr>
        <w:t xml:space="preserve">местного </w:t>
      </w:r>
      <w:r w:rsidRPr="00836D4A">
        <w:rPr>
          <w:sz w:val="28"/>
          <w:szCs w:val="28"/>
        </w:rPr>
        <w:t>бюджета.</w:t>
      </w:r>
    </w:p>
    <w:p w:rsidR="008C4383" w:rsidRDefault="00836D4A" w:rsidP="00836D4A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sz w:val="28"/>
          <w:szCs w:val="28"/>
        </w:rPr>
      </w:pPr>
      <w:r w:rsidRPr="00836D4A">
        <w:rPr>
          <w:sz w:val="28"/>
          <w:szCs w:val="28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или существенному снижению числа нарушений нормативных правовых актов, регулирующих бюджетные правоотношения, актов </w:t>
      </w:r>
      <w:r w:rsidR="0085176B">
        <w:rPr>
          <w:sz w:val="28"/>
          <w:szCs w:val="28"/>
        </w:rPr>
        <w:t>Администрации поселения</w:t>
      </w:r>
      <w:r w:rsidRPr="00836D4A">
        <w:rPr>
          <w:sz w:val="28"/>
          <w:szCs w:val="28"/>
        </w:rPr>
        <w:t>, а также повышению эффективности использования бюджетных средств.</w:t>
      </w:r>
    </w:p>
    <w:p w:rsidR="008C4383" w:rsidRPr="008C4383" w:rsidRDefault="008C4383" w:rsidP="008C4383">
      <w:pPr>
        <w:rPr>
          <w:sz w:val="28"/>
          <w:szCs w:val="28"/>
        </w:rPr>
      </w:pPr>
    </w:p>
    <w:p w:rsidR="008C4383" w:rsidRPr="008C4383" w:rsidRDefault="008C4383" w:rsidP="008C4383">
      <w:pPr>
        <w:rPr>
          <w:sz w:val="28"/>
          <w:szCs w:val="28"/>
        </w:rPr>
      </w:pPr>
    </w:p>
    <w:p w:rsidR="008C4383" w:rsidRPr="008C4383" w:rsidRDefault="008C4383" w:rsidP="008C4383">
      <w:pPr>
        <w:rPr>
          <w:sz w:val="28"/>
          <w:szCs w:val="28"/>
        </w:rPr>
      </w:pPr>
    </w:p>
    <w:p w:rsidR="008C4383" w:rsidRPr="008C4383" w:rsidRDefault="008C4383" w:rsidP="008C4383">
      <w:pPr>
        <w:rPr>
          <w:sz w:val="28"/>
          <w:szCs w:val="28"/>
        </w:rPr>
      </w:pPr>
    </w:p>
    <w:p w:rsidR="008C4383" w:rsidRPr="008C4383" w:rsidRDefault="008C4383" w:rsidP="008C4383">
      <w:pPr>
        <w:tabs>
          <w:tab w:val="left" w:pos="16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Ведущий специалист:                                       Н.А. Калаева</w:t>
      </w:r>
    </w:p>
    <w:p w:rsidR="00836D4A" w:rsidRPr="008C4383" w:rsidRDefault="008C4383" w:rsidP="008C4383">
      <w:pPr>
        <w:tabs>
          <w:tab w:val="left" w:pos="133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sectPr w:rsidR="00836D4A" w:rsidRPr="008C4383" w:rsidSect="00F91B13">
      <w:footerReference w:type="even" r:id="rId9"/>
      <w:footerReference w:type="default" r:id="rId10"/>
      <w:pgSz w:w="11907" w:h="16840"/>
      <w:pgMar w:top="142" w:right="851" w:bottom="142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FE" w:rsidRDefault="00FF0AFE">
      <w:r>
        <w:separator/>
      </w:r>
    </w:p>
  </w:endnote>
  <w:endnote w:type="continuationSeparator" w:id="0">
    <w:p w:rsidR="00FF0AFE" w:rsidRDefault="00FF0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FA" w:rsidRDefault="00881B6B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D3FF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3FFA" w:rsidRDefault="000D3FF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FA" w:rsidRDefault="00881B6B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D3FF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06DEA">
      <w:rPr>
        <w:rStyle w:val="aa"/>
        <w:noProof/>
      </w:rPr>
      <w:t>17</w:t>
    </w:r>
    <w:r>
      <w:rPr>
        <w:rStyle w:val="aa"/>
      </w:rPr>
      <w:fldChar w:fldCharType="end"/>
    </w:r>
  </w:p>
  <w:p w:rsidR="000D3FFA" w:rsidRPr="009C3E2F" w:rsidRDefault="000D3FFA" w:rsidP="00070D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FE" w:rsidRDefault="00FF0AFE">
      <w:r>
        <w:separator/>
      </w:r>
    </w:p>
  </w:footnote>
  <w:footnote w:type="continuationSeparator" w:id="0">
    <w:p w:rsidR="00FF0AFE" w:rsidRDefault="00FF0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61"/>
    <w:rsid w:val="00010A67"/>
    <w:rsid w:val="00040E1D"/>
    <w:rsid w:val="00050C68"/>
    <w:rsid w:val="0005372C"/>
    <w:rsid w:val="00054AF2"/>
    <w:rsid w:val="00054D8B"/>
    <w:rsid w:val="000559D5"/>
    <w:rsid w:val="00060F3C"/>
    <w:rsid w:val="00066BFE"/>
    <w:rsid w:val="000702C7"/>
    <w:rsid w:val="00070D9A"/>
    <w:rsid w:val="00073E2B"/>
    <w:rsid w:val="000808D6"/>
    <w:rsid w:val="00080F9A"/>
    <w:rsid w:val="00086CEB"/>
    <w:rsid w:val="00090320"/>
    <w:rsid w:val="000A726F"/>
    <w:rsid w:val="000B18EC"/>
    <w:rsid w:val="000B4002"/>
    <w:rsid w:val="000B66C7"/>
    <w:rsid w:val="000C430D"/>
    <w:rsid w:val="000D1E0B"/>
    <w:rsid w:val="000D3FFA"/>
    <w:rsid w:val="000D4D72"/>
    <w:rsid w:val="000D5C07"/>
    <w:rsid w:val="000E7093"/>
    <w:rsid w:val="000F2B40"/>
    <w:rsid w:val="000F5AED"/>
    <w:rsid w:val="000F5B6A"/>
    <w:rsid w:val="00104E0D"/>
    <w:rsid w:val="0010504A"/>
    <w:rsid w:val="00116BFA"/>
    <w:rsid w:val="00122558"/>
    <w:rsid w:val="00122B4F"/>
    <w:rsid w:val="00125DE3"/>
    <w:rsid w:val="00144C17"/>
    <w:rsid w:val="00145B51"/>
    <w:rsid w:val="00153642"/>
    <w:rsid w:val="00153B21"/>
    <w:rsid w:val="001546D3"/>
    <w:rsid w:val="00181219"/>
    <w:rsid w:val="001842FC"/>
    <w:rsid w:val="00195972"/>
    <w:rsid w:val="001A335F"/>
    <w:rsid w:val="001A39C4"/>
    <w:rsid w:val="001A6843"/>
    <w:rsid w:val="001A7E7A"/>
    <w:rsid w:val="001B2D1C"/>
    <w:rsid w:val="001B53DC"/>
    <w:rsid w:val="001C1D98"/>
    <w:rsid w:val="001D2690"/>
    <w:rsid w:val="001E217E"/>
    <w:rsid w:val="001E5C75"/>
    <w:rsid w:val="001F219B"/>
    <w:rsid w:val="001F4BE3"/>
    <w:rsid w:val="001F6D02"/>
    <w:rsid w:val="0021187E"/>
    <w:rsid w:val="00220758"/>
    <w:rsid w:val="00220B3F"/>
    <w:rsid w:val="00233E87"/>
    <w:rsid w:val="002427CB"/>
    <w:rsid w:val="0024774C"/>
    <w:rsid w:val="002504E8"/>
    <w:rsid w:val="00251410"/>
    <w:rsid w:val="0025410F"/>
    <w:rsid w:val="00254382"/>
    <w:rsid w:val="002676A0"/>
    <w:rsid w:val="0027031E"/>
    <w:rsid w:val="00285153"/>
    <w:rsid w:val="0028703B"/>
    <w:rsid w:val="002927CE"/>
    <w:rsid w:val="002A2062"/>
    <w:rsid w:val="002A246E"/>
    <w:rsid w:val="002A31A1"/>
    <w:rsid w:val="002A6C30"/>
    <w:rsid w:val="002A78BE"/>
    <w:rsid w:val="002B6527"/>
    <w:rsid w:val="002C135C"/>
    <w:rsid w:val="002C5E60"/>
    <w:rsid w:val="002E65D5"/>
    <w:rsid w:val="002F3604"/>
    <w:rsid w:val="002F63E3"/>
    <w:rsid w:val="002F74D7"/>
    <w:rsid w:val="0030124B"/>
    <w:rsid w:val="00312DCD"/>
    <w:rsid w:val="00313D3A"/>
    <w:rsid w:val="00327421"/>
    <w:rsid w:val="00341FC1"/>
    <w:rsid w:val="0037040B"/>
    <w:rsid w:val="003717F4"/>
    <w:rsid w:val="0037318F"/>
    <w:rsid w:val="00374580"/>
    <w:rsid w:val="00382601"/>
    <w:rsid w:val="003921D8"/>
    <w:rsid w:val="003A4B34"/>
    <w:rsid w:val="003A7D6A"/>
    <w:rsid w:val="003B1B5C"/>
    <w:rsid w:val="003B2193"/>
    <w:rsid w:val="003C25E8"/>
    <w:rsid w:val="003F64E1"/>
    <w:rsid w:val="004012AC"/>
    <w:rsid w:val="00407B71"/>
    <w:rsid w:val="0041019A"/>
    <w:rsid w:val="00410FDC"/>
    <w:rsid w:val="00412045"/>
    <w:rsid w:val="00414C4F"/>
    <w:rsid w:val="00422503"/>
    <w:rsid w:val="00425061"/>
    <w:rsid w:val="00433477"/>
    <w:rsid w:val="0043686A"/>
    <w:rsid w:val="004403A2"/>
    <w:rsid w:val="00441069"/>
    <w:rsid w:val="00444636"/>
    <w:rsid w:val="00444B6D"/>
    <w:rsid w:val="00452851"/>
    <w:rsid w:val="00453869"/>
    <w:rsid w:val="004615AD"/>
    <w:rsid w:val="004711EC"/>
    <w:rsid w:val="00471295"/>
    <w:rsid w:val="00474263"/>
    <w:rsid w:val="004777B4"/>
    <w:rsid w:val="00480BC7"/>
    <w:rsid w:val="004871AA"/>
    <w:rsid w:val="00496429"/>
    <w:rsid w:val="004A18B7"/>
    <w:rsid w:val="004A7F8E"/>
    <w:rsid w:val="004B679D"/>
    <w:rsid w:val="004B6A5C"/>
    <w:rsid w:val="004C43DA"/>
    <w:rsid w:val="004E2E71"/>
    <w:rsid w:val="004E78FD"/>
    <w:rsid w:val="004F4E5D"/>
    <w:rsid w:val="004F7011"/>
    <w:rsid w:val="00505B41"/>
    <w:rsid w:val="00515D9C"/>
    <w:rsid w:val="00522A1B"/>
    <w:rsid w:val="00531FBD"/>
    <w:rsid w:val="0053366A"/>
    <w:rsid w:val="00546337"/>
    <w:rsid w:val="005469B6"/>
    <w:rsid w:val="0055030D"/>
    <w:rsid w:val="00560D22"/>
    <w:rsid w:val="00562E9C"/>
    <w:rsid w:val="00566EAC"/>
    <w:rsid w:val="00587BF6"/>
    <w:rsid w:val="00591911"/>
    <w:rsid w:val="005969A0"/>
    <w:rsid w:val="005B56D1"/>
    <w:rsid w:val="005C1312"/>
    <w:rsid w:val="005C33FE"/>
    <w:rsid w:val="005C5FF3"/>
    <w:rsid w:val="005D30AB"/>
    <w:rsid w:val="005E43D2"/>
    <w:rsid w:val="005F152D"/>
    <w:rsid w:val="00601941"/>
    <w:rsid w:val="00611679"/>
    <w:rsid w:val="00613D7D"/>
    <w:rsid w:val="00621BD8"/>
    <w:rsid w:val="00653AAB"/>
    <w:rsid w:val="006564DB"/>
    <w:rsid w:val="00660EE3"/>
    <w:rsid w:val="006676BC"/>
    <w:rsid w:val="00676B57"/>
    <w:rsid w:val="00690ECB"/>
    <w:rsid w:val="006A272A"/>
    <w:rsid w:val="006B6BBB"/>
    <w:rsid w:val="006C4958"/>
    <w:rsid w:val="006D1C89"/>
    <w:rsid w:val="007120F8"/>
    <w:rsid w:val="007219F0"/>
    <w:rsid w:val="00723327"/>
    <w:rsid w:val="00724286"/>
    <w:rsid w:val="007347AA"/>
    <w:rsid w:val="0074366D"/>
    <w:rsid w:val="00752BA5"/>
    <w:rsid w:val="00761F1B"/>
    <w:rsid w:val="00765EB2"/>
    <w:rsid w:val="007730B1"/>
    <w:rsid w:val="00782222"/>
    <w:rsid w:val="00791152"/>
    <w:rsid w:val="00792142"/>
    <w:rsid w:val="007936ED"/>
    <w:rsid w:val="007B6388"/>
    <w:rsid w:val="007C093C"/>
    <w:rsid w:val="007C0A5F"/>
    <w:rsid w:val="007C3217"/>
    <w:rsid w:val="007E022F"/>
    <w:rsid w:val="00803F3C"/>
    <w:rsid w:val="0080434E"/>
    <w:rsid w:val="00804CFE"/>
    <w:rsid w:val="00811C94"/>
    <w:rsid w:val="00811CF1"/>
    <w:rsid w:val="00817E47"/>
    <w:rsid w:val="00836D4A"/>
    <w:rsid w:val="008438D7"/>
    <w:rsid w:val="00845B2D"/>
    <w:rsid w:val="0085176B"/>
    <w:rsid w:val="00860E5A"/>
    <w:rsid w:val="00867AB6"/>
    <w:rsid w:val="008716E4"/>
    <w:rsid w:val="00872419"/>
    <w:rsid w:val="00881B6B"/>
    <w:rsid w:val="00892BF0"/>
    <w:rsid w:val="008A1579"/>
    <w:rsid w:val="008A26EE"/>
    <w:rsid w:val="008B5E72"/>
    <w:rsid w:val="008B6AD3"/>
    <w:rsid w:val="008C0DD7"/>
    <w:rsid w:val="008C4383"/>
    <w:rsid w:val="008E3759"/>
    <w:rsid w:val="008F38E0"/>
    <w:rsid w:val="0090145C"/>
    <w:rsid w:val="00910044"/>
    <w:rsid w:val="009122B1"/>
    <w:rsid w:val="00912ACB"/>
    <w:rsid w:val="00913129"/>
    <w:rsid w:val="00917C70"/>
    <w:rsid w:val="009228DF"/>
    <w:rsid w:val="00924E84"/>
    <w:rsid w:val="00936181"/>
    <w:rsid w:val="00937556"/>
    <w:rsid w:val="009379FD"/>
    <w:rsid w:val="00943E41"/>
    <w:rsid w:val="00947FCC"/>
    <w:rsid w:val="00964308"/>
    <w:rsid w:val="0097688D"/>
    <w:rsid w:val="00983186"/>
    <w:rsid w:val="0098367C"/>
    <w:rsid w:val="00985A10"/>
    <w:rsid w:val="00986B22"/>
    <w:rsid w:val="009A4377"/>
    <w:rsid w:val="009C1E58"/>
    <w:rsid w:val="009C3E2F"/>
    <w:rsid w:val="009D2BD2"/>
    <w:rsid w:val="009E0524"/>
    <w:rsid w:val="009E47B7"/>
    <w:rsid w:val="00A061D7"/>
    <w:rsid w:val="00A30E81"/>
    <w:rsid w:val="00A34804"/>
    <w:rsid w:val="00A34CEA"/>
    <w:rsid w:val="00A45B54"/>
    <w:rsid w:val="00A47E77"/>
    <w:rsid w:val="00A56CF5"/>
    <w:rsid w:val="00A60C4C"/>
    <w:rsid w:val="00A61288"/>
    <w:rsid w:val="00A67B50"/>
    <w:rsid w:val="00A74993"/>
    <w:rsid w:val="00A76076"/>
    <w:rsid w:val="00A92BD2"/>
    <w:rsid w:val="00A941CF"/>
    <w:rsid w:val="00AB4BD5"/>
    <w:rsid w:val="00AC0EDD"/>
    <w:rsid w:val="00AD3296"/>
    <w:rsid w:val="00AD3D5D"/>
    <w:rsid w:val="00AE2601"/>
    <w:rsid w:val="00AF20D7"/>
    <w:rsid w:val="00B06DEA"/>
    <w:rsid w:val="00B15911"/>
    <w:rsid w:val="00B215CF"/>
    <w:rsid w:val="00B21965"/>
    <w:rsid w:val="00B22F6A"/>
    <w:rsid w:val="00B30151"/>
    <w:rsid w:val="00B30160"/>
    <w:rsid w:val="00B31114"/>
    <w:rsid w:val="00B35935"/>
    <w:rsid w:val="00B37E63"/>
    <w:rsid w:val="00B444A2"/>
    <w:rsid w:val="00B53A9C"/>
    <w:rsid w:val="00B543C7"/>
    <w:rsid w:val="00B552D1"/>
    <w:rsid w:val="00B60D24"/>
    <w:rsid w:val="00B62CFB"/>
    <w:rsid w:val="00B66E65"/>
    <w:rsid w:val="00B72D61"/>
    <w:rsid w:val="00B8231A"/>
    <w:rsid w:val="00B93FD4"/>
    <w:rsid w:val="00BA6DF8"/>
    <w:rsid w:val="00BB55C0"/>
    <w:rsid w:val="00BB71C4"/>
    <w:rsid w:val="00BB7730"/>
    <w:rsid w:val="00BC0920"/>
    <w:rsid w:val="00BC6E42"/>
    <w:rsid w:val="00BE14B9"/>
    <w:rsid w:val="00BE6879"/>
    <w:rsid w:val="00BF0870"/>
    <w:rsid w:val="00BF39F0"/>
    <w:rsid w:val="00BF53D9"/>
    <w:rsid w:val="00BF71C2"/>
    <w:rsid w:val="00BF7B9E"/>
    <w:rsid w:val="00C038E3"/>
    <w:rsid w:val="00C06FBC"/>
    <w:rsid w:val="00C07A27"/>
    <w:rsid w:val="00C11FDF"/>
    <w:rsid w:val="00C15019"/>
    <w:rsid w:val="00C235A1"/>
    <w:rsid w:val="00C2729D"/>
    <w:rsid w:val="00C305F6"/>
    <w:rsid w:val="00C503BA"/>
    <w:rsid w:val="00C572C4"/>
    <w:rsid w:val="00C61880"/>
    <w:rsid w:val="00C621F0"/>
    <w:rsid w:val="00C72974"/>
    <w:rsid w:val="00C731BB"/>
    <w:rsid w:val="00CA151C"/>
    <w:rsid w:val="00CB1769"/>
    <w:rsid w:val="00CB1900"/>
    <w:rsid w:val="00CB43C1"/>
    <w:rsid w:val="00CB6E18"/>
    <w:rsid w:val="00CD077D"/>
    <w:rsid w:val="00CE5183"/>
    <w:rsid w:val="00D00358"/>
    <w:rsid w:val="00D00881"/>
    <w:rsid w:val="00D13E83"/>
    <w:rsid w:val="00D37B1A"/>
    <w:rsid w:val="00D46581"/>
    <w:rsid w:val="00D51A55"/>
    <w:rsid w:val="00D652DC"/>
    <w:rsid w:val="00D73323"/>
    <w:rsid w:val="00D74BDB"/>
    <w:rsid w:val="00D77EE2"/>
    <w:rsid w:val="00D94855"/>
    <w:rsid w:val="00DA57F8"/>
    <w:rsid w:val="00DB1E3C"/>
    <w:rsid w:val="00DB4D6B"/>
    <w:rsid w:val="00DB51D1"/>
    <w:rsid w:val="00DC2302"/>
    <w:rsid w:val="00DD0C50"/>
    <w:rsid w:val="00DE50C1"/>
    <w:rsid w:val="00DF07CB"/>
    <w:rsid w:val="00DF6475"/>
    <w:rsid w:val="00E04378"/>
    <w:rsid w:val="00E138E0"/>
    <w:rsid w:val="00E16210"/>
    <w:rsid w:val="00E202FB"/>
    <w:rsid w:val="00E23408"/>
    <w:rsid w:val="00E27DD1"/>
    <w:rsid w:val="00E3039D"/>
    <w:rsid w:val="00E3132E"/>
    <w:rsid w:val="00E32C95"/>
    <w:rsid w:val="00E36EA0"/>
    <w:rsid w:val="00E40961"/>
    <w:rsid w:val="00E44700"/>
    <w:rsid w:val="00E50AAA"/>
    <w:rsid w:val="00E56078"/>
    <w:rsid w:val="00E61F30"/>
    <w:rsid w:val="00E640C7"/>
    <w:rsid w:val="00E657E1"/>
    <w:rsid w:val="00E67DF0"/>
    <w:rsid w:val="00E7274C"/>
    <w:rsid w:val="00E74E00"/>
    <w:rsid w:val="00E75C57"/>
    <w:rsid w:val="00E76A4E"/>
    <w:rsid w:val="00E86F85"/>
    <w:rsid w:val="00E9626F"/>
    <w:rsid w:val="00EA542A"/>
    <w:rsid w:val="00EB4CBB"/>
    <w:rsid w:val="00EC40AD"/>
    <w:rsid w:val="00ED240F"/>
    <w:rsid w:val="00ED2D59"/>
    <w:rsid w:val="00ED6A01"/>
    <w:rsid w:val="00ED72D3"/>
    <w:rsid w:val="00EE524B"/>
    <w:rsid w:val="00EF23EC"/>
    <w:rsid w:val="00EF29AB"/>
    <w:rsid w:val="00EF4E4A"/>
    <w:rsid w:val="00EF56AF"/>
    <w:rsid w:val="00EF5CF6"/>
    <w:rsid w:val="00F02C40"/>
    <w:rsid w:val="00F21E06"/>
    <w:rsid w:val="00F24917"/>
    <w:rsid w:val="00F30D40"/>
    <w:rsid w:val="00F3426F"/>
    <w:rsid w:val="00F410DF"/>
    <w:rsid w:val="00F51ACF"/>
    <w:rsid w:val="00F52FD9"/>
    <w:rsid w:val="00F53941"/>
    <w:rsid w:val="00F607B2"/>
    <w:rsid w:val="00F6082C"/>
    <w:rsid w:val="00F76C7E"/>
    <w:rsid w:val="00F8225E"/>
    <w:rsid w:val="00F86418"/>
    <w:rsid w:val="00F91B13"/>
    <w:rsid w:val="00F9297B"/>
    <w:rsid w:val="00F929D1"/>
    <w:rsid w:val="00F95051"/>
    <w:rsid w:val="00FA074E"/>
    <w:rsid w:val="00FA2AD7"/>
    <w:rsid w:val="00FA6611"/>
    <w:rsid w:val="00FB25E7"/>
    <w:rsid w:val="00FD1414"/>
    <w:rsid w:val="00FD350A"/>
    <w:rsid w:val="00FD3775"/>
    <w:rsid w:val="00FF02DA"/>
    <w:rsid w:val="00FF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7C"/>
  </w:style>
  <w:style w:type="paragraph" w:styleId="1">
    <w:name w:val="heading 1"/>
    <w:basedOn w:val="a"/>
    <w:next w:val="a"/>
    <w:link w:val="10"/>
    <w:qFormat/>
    <w:rsid w:val="0098367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C3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367C"/>
    <w:rPr>
      <w:sz w:val="28"/>
    </w:rPr>
  </w:style>
  <w:style w:type="paragraph" w:styleId="a5">
    <w:name w:val="Body Text Indent"/>
    <w:basedOn w:val="a"/>
    <w:rsid w:val="0098367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8367C"/>
    <w:pPr>
      <w:jc w:val="center"/>
    </w:pPr>
    <w:rPr>
      <w:sz w:val="28"/>
    </w:rPr>
  </w:style>
  <w:style w:type="paragraph" w:styleId="a6">
    <w:name w:val="footer"/>
    <w:basedOn w:val="a"/>
    <w:link w:val="a7"/>
    <w:rsid w:val="0098367C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98367C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8367C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45B2D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AC0EDD"/>
  </w:style>
  <w:style w:type="character" w:customStyle="1" w:styleId="10">
    <w:name w:val="Заголовок 1 Знак"/>
    <w:link w:val="1"/>
    <w:rsid w:val="009C3E2F"/>
    <w:rPr>
      <w:rFonts w:ascii="AG Souvenir" w:hAnsi="AG Souvenir"/>
      <w:b/>
      <w:spacing w:val="38"/>
      <w:sz w:val="28"/>
    </w:rPr>
  </w:style>
  <w:style w:type="character" w:customStyle="1" w:styleId="a9">
    <w:name w:val="Верхний колонтитул Знак"/>
    <w:basedOn w:val="a0"/>
    <w:link w:val="a8"/>
    <w:rsid w:val="009C3E2F"/>
  </w:style>
  <w:style w:type="character" w:customStyle="1" w:styleId="20">
    <w:name w:val="Заголовок 2 Знак"/>
    <w:basedOn w:val="a0"/>
    <w:link w:val="2"/>
    <w:rsid w:val="009C3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471295"/>
    <w:pPr>
      <w:widowControl w:val="0"/>
      <w:ind w:right="19772"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80434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0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Абзац списка Знак"/>
    <w:link w:val="ad"/>
    <w:uiPriority w:val="34"/>
    <w:locked/>
    <w:rsid w:val="00B543C7"/>
  </w:style>
  <w:style w:type="character" w:customStyle="1" w:styleId="a4">
    <w:name w:val="Основной текст Знак"/>
    <w:link w:val="a3"/>
    <w:uiPriority w:val="99"/>
    <w:locked/>
    <w:rsid w:val="001E217E"/>
    <w:rPr>
      <w:sz w:val="28"/>
    </w:rPr>
  </w:style>
  <w:style w:type="character" w:customStyle="1" w:styleId="FontStyle23">
    <w:name w:val="Font Style23"/>
    <w:rsid w:val="0090145C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Normal (Web)"/>
    <w:basedOn w:val="a"/>
    <w:uiPriority w:val="99"/>
    <w:unhideWhenUsed/>
    <w:rsid w:val="003C25E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Emphasis"/>
    <w:basedOn w:val="a0"/>
    <w:qFormat/>
    <w:rsid w:val="008C43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9C3E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45B2D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AC0EDD"/>
  </w:style>
  <w:style w:type="character" w:customStyle="1" w:styleId="10">
    <w:name w:val="Заголовок 1 Знак"/>
    <w:link w:val="1"/>
    <w:rsid w:val="009C3E2F"/>
    <w:rPr>
      <w:rFonts w:ascii="AG Souvenir" w:hAnsi="AG Souvenir"/>
      <w:b/>
      <w:spacing w:val="38"/>
      <w:sz w:val="28"/>
    </w:rPr>
  </w:style>
  <w:style w:type="character" w:customStyle="1" w:styleId="a9">
    <w:name w:val="Верхний колонтитул Знак"/>
    <w:basedOn w:val="a0"/>
    <w:link w:val="a8"/>
    <w:rsid w:val="009C3E2F"/>
  </w:style>
  <w:style w:type="character" w:customStyle="1" w:styleId="20">
    <w:name w:val="Заголовок 2 Знак"/>
    <w:basedOn w:val="a0"/>
    <w:link w:val="2"/>
    <w:rsid w:val="009C3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471295"/>
    <w:pPr>
      <w:widowControl w:val="0"/>
      <w:ind w:right="19772"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80434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04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Абзац списка Знак"/>
    <w:link w:val="ad"/>
    <w:uiPriority w:val="34"/>
    <w:locked/>
    <w:rsid w:val="00B543C7"/>
  </w:style>
  <w:style w:type="character" w:customStyle="1" w:styleId="a4">
    <w:name w:val="Основной текст Знак"/>
    <w:link w:val="a3"/>
    <w:uiPriority w:val="99"/>
    <w:locked/>
    <w:rsid w:val="001E217E"/>
    <w:rPr>
      <w:sz w:val="28"/>
    </w:rPr>
  </w:style>
  <w:style w:type="character" w:customStyle="1" w:styleId="FontStyle23">
    <w:name w:val="Font Style23"/>
    <w:rsid w:val="0090145C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Normal (Web)"/>
    <w:basedOn w:val="a"/>
    <w:uiPriority w:val="99"/>
    <w:unhideWhenUsed/>
    <w:rsid w:val="003C25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FABF-9556-4382-B22A-3A322C94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154</TotalTime>
  <Pages>1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User</cp:lastModifiedBy>
  <cp:revision>15</cp:revision>
  <cp:lastPrinted>2016-11-10T15:30:00Z</cp:lastPrinted>
  <dcterms:created xsi:type="dcterms:W3CDTF">2018-11-27T16:29:00Z</dcterms:created>
  <dcterms:modified xsi:type="dcterms:W3CDTF">2019-10-16T05:39:00Z</dcterms:modified>
</cp:coreProperties>
</file>