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</w:rPr>
        <w:t>Информационно-организационная поддержка субъектов малого и среднего предпринимательства осуществляется путем размещения в открытом доступе необходимой для развития предпринимательства информацией (правовой, экономической, статистической и иной информации), а также предоставления консультаций организациями, образующими инфраструктуру поддержки предпринимательства.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Контактная информация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Уполномоченный по защите прав предпринимателей в Ростовской области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Дереза Олег Владимирович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Ростов-на-Дону, 344002, ул. М. Горького, 143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Тел./факс (863)240-93-59,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-mail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4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omb-pro@aaanet.ru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5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www.omb-pro.ru</w:t>
        </w:r>
      </w:hyperlink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Общественный представитель Уполномоченного по защите прав предпринимателей в Ростовской области по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Белокалитвинскому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району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Виноградский Владимир Леонидович (генеральный директор ООО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Алувин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»)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тел. 2-74-84,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e-mail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6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Volvin@mail.ru</w:t>
        </w:r>
      </w:hyperlink>
      <w:r>
        <w:rPr>
          <w:rFonts w:ascii="Arial" w:hAnsi="Arial" w:cs="Arial"/>
          <w:color w:val="333333"/>
          <w:sz w:val="21"/>
          <w:szCs w:val="21"/>
        </w:rPr>
        <w:t>, приемные дни с 15-00 по 18-00: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2-й понедельник каждого месяца по адресу: г. Белая Калитва, ул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.Э</w:t>
      </w:r>
      <w:proofErr w:type="gramEnd"/>
      <w:r>
        <w:rPr>
          <w:rFonts w:ascii="Arial" w:hAnsi="Arial" w:cs="Arial"/>
          <w:color w:val="333333"/>
          <w:sz w:val="21"/>
          <w:szCs w:val="21"/>
        </w:rPr>
        <w:t>нгельса,25 в общественной приёмной Губернатора области;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4-й понедельник каждого месяца по адресу: г. Белая Калитва, ул. Коммунистическая, 24 в общественной приёмной по защите и поддержке предпринимателей.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Микрокредитная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компания -  Ассоциации предпринимателей по поддержке бизнеса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Белокалитвинского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района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директор – Воротынцев Алексей Иванович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Белая Калитва, ул. Коммунистическая, 24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тел. 2-55-85,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e-mail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7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NPBK2009@yandex.ru</w:t>
        </w:r>
      </w:hyperlink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Региональная общественная организация по защите и развитию предпринимателей малого и среднего бизнеса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Белокалитвинского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района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правления - Сорокин Евгений Алексеевич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Белая Калитва, ул. Коммунистическая, 24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тел. 8-928-186-17-93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приемные дни с 15-00 по 18-00: 1-я и 3-я среда каждого месяца по адресу: г. Белая Калитва, ул. Коммунистическая,24 в общественной приёмной по защите и поддержке предпринимателей.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 xml:space="preserve">Отдел экономики, малого бизнеса, инвестиций и местного самоуправления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Белокалитвинского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района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– Волкова Ольга Викторовна, тел.4-01-35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Специалист – Матвеева Надежда Юрьевна, тел-4-02-52,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e-mail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8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bktorg@yandex.ru</w:t>
        </w:r>
      </w:hyperlink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Белая Калитва, ул. Чернышевского, 8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Муниципальное автономное учреждение «Многофункциональный центр предоставлению государственных и муниципальных услуг»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Белокалитвинского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района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директор МАУ МФЦ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Белокалитвинского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- Мищенко Николай Николаевич</w:t>
      </w:r>
    </w:p>
    <w:p w:rsidR="00151827" w:rsidRDefault="00151827" w:rsidP="00151827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Белая Калитва, ул. Космонавтов, 3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Ознакомиться с видами предоставляемых услуг, узнать режим работы МФЦ, условия записи в электронную очередь для консультации или получения услуги можно посредством выхода на сайт: </w:t>
      </w:r>
      <w:hyperlink r:id="rId9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http://bk.mfc61.ru/</w:t>
        </w:r>
      </w:hyperlink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Полезные ссылки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0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http://mbdon.ru/</w:t>
        </w:r>
      </w:hyperlink>
      <w:r>
        <w:rPr>
          <w:rFonts w:ascii="Arial" w:hAnsi="Arial" w:cs="Arial"/>
          <w:color w:val="333333"/>
          <w:sz w:val="21"/>
          <w:szCs w:val="21"/>
        </w:rPr>
        <w:t> - портал малого и среднего предпринимательства «Малый бизнес Дона»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1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http://kalitva-land.ru/economy/business/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-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Белокалитвинского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2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http://www.r911.ru/</w:t>
        </w:r>
      </w:hyperlink>
      <w:r>
        <w:rPr>
          <w:rFonts w:ascii="Arial" w:hAnsi="Arial" w:cs="Arial"/>
          <w:color w:val="333333"/>
          <w:sz w:val="21"/>
          <w:szCs w:val="21"/>
        </w:rPr>
        <w:t> - Некоммерческое партнерство «Ростовское региональное агентство поддержки предпринимательства» (НП «РРАПП»)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3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http://www.dongarant.ru/</w:t>
        </w:r>
      </w:hyperlink>
      <w:r>
        <w:rPr>
          <w:rFonts w:ascii="Arial" w:hAnsi="Arial" w:cs="Arial"/>
          <w:color w:val="333333"/>
          <w:sz w:val="21"/>
          <w:szCs w:val="21"/>
        </w:rPr>
        <w:t> - НКО «Гарантийный фонд Ростовской области»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4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https://smbn.ru/</w:t>
        </w:r>
      </w:hyperlink>
      <w:r>
        <w:rPr>
          <w:rFonts w:ascii="Arial" w:hAnsi="Arial" w:cs="Arial"/>
          <w:color w:val="333333"/>
          <w:sz w:val="21"/>
          <w:szCs w:val="21"/>
        </w:rPr>
        <w:t> - портал «Бизнес-навигатор МСП»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5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https://www.business-class.pro/</w:t>
        </w:r>
      </w:hyperlink>
      <w:r>
        <w:rPr>
          <w:rFonts w:ascii="Arial" w:hAnsi="Arial" w:cs="Arial"/>
          <w:color w:val="333333"/>
          <w:sz w:val="21"/>
          <w:szCs w:val="21"/>
        </w:rPr>
        <w:t> - бесплатная образовательная программа «Бизнес класс» для граждан, желающих создать и развивать собственный бизнес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6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http://bk.mfc61.ru/StaticPage/business_in_mfc</w:t>
        </w:r>
      </w:hyperlink>
      <w:r>
        <w:rPr>
          <w:rFonts w:ascii="Arial" w:hAnsi="Arial" w:cs="Arial"/>
          <w:color w:val="333333"/>
          <w:sz w:val="21"/>
          <w:szCs w:val="21"/>
        </w:rPr>
        <w:t> - услуги для бизнеса в МФЦ</w:t>
      </w:r>
    </w:p>
    <w:p w:rsidR="00151827" w:rsidRDefault="00151827" w:rsidP="00151827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hyperlink r:id="rId17" w:history="1">
        <w:r>
          <w:rPr>
            <w:rStyle w:val="a5"/>
            <w:rFonts w:ascii="Arial" w:hAnsi="Arial" w:cs="Arial"/>
            <w:color w:val="041FE9"/>
            <w:sz w:val="21"/>
            <w:szCs w:val="21"/>
            <w:u w:val="none"/>
          </w:rPr>
          <w:t>http://kalitva-land.ru/economy/business/support/13258/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Микрокредитная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компания -  Ассоциации предпринимателей по поддержке бизнеса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Белокалитвинского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</w:t>
      </w:r>
    </w:p>
    <w:p w:rsidR="006056F8" w:rsidRPr="00151827" w:rsidRDefault="006056F8" w:rsidP="00151827">
      <w:pPr>
        <w:rPr>
          <w:szCs w:val="32"/>
        </w:rPr>
      </w:pPr>
    </w:p>
    <w:sectPr w:rsidR="006056F8" w:rsidRPr="00151827" w:rsidSect="0015182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6F8"/>
    <w:rsid w:val="00014AD8"/>
    <w:rsid w:val="00036A10"/>
    <w:rsid w:val="000E73B0"/>
    <w:rsid w:val="00151827"/>
    <w:rsid w:val="003A7054"/>
    <w:rsid w:val="005E12EE"/>
    <w:rsid w:val="006056F8"/>
    <w:rsid w:val="006C544E"/>
    <w:rsid w:val="00710812"/>
    <w:rsid w:val="008251FF"/>
    <w:rsid w:val="00855834"/>
    <w:rsid w:val="008725EE"/>
    <w:rsid w:val="00932F03"/>
    <w:rsid w:val="009C1A43"/>
    <w:rsid w:val="009D52EB"/>
    <w:rsid w:val="00A83DAB"/>
    <w:rsid w:val="00BD4CAA"/>
    <w:rsid w:val="00C170B8"/>
    <w:rsid w:val="00C9557D"/>
    <w:rsid w:val="00CB3AC9"/>
    <w:rsid w:val="00CB5DAF"/>
    <w:rsid w:val="00CF4A92"/>
    <w:rsid w:val="00DE7E06"/>
    <w:rsid w:val="00E02584"/>
    <w:rsid w:val="00E6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812"/>
    <w:rPr>
      <w:b/>
      <w:bCs/>
    </w:rPr>
  </w:style>
  <w:style w:type="character" w:styleId="a5">
    <w:name w:val="Hyperlink"/>
    <w:basedOn w:val="a0"/>
    <w:uiPriority w:val="99"/>
    <w:semiHidden/>
    <w:unhideWhenUsed/>
    <w:rsid w:val="00151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torg@yandex.ru" TargetMode="External"/><Relationship Id="rId13" Type="http://schemas.openxmlformats.org/officeDocument/2006/relationships/hyperlink" Target="http://www.don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PBK2009@yandex.ru" TargetMode="External"/><Relationship Id="rId12" Type="http://schemas.openxmlformats.org/officeDocument/2006/relationships/hyperlink" Target="http://www.r911.ru/" TargetMode="External"/><Relationship Id="rId17" Type="http://schemas.openxmlformats.org/officeDocument/2006/relationships/hyperlink" Target="http://kalitva-land.ru/economy/business/support/132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k.mfc61.ru/StaticPage/business_in_mfc" TargetMode="External"/><Relationship Id="rId1" Type="http://schemas.openxmlformats.org/officeDocument/2006/relationships/styles" Target="styles.xml"/><Relationship Id="rId6" Type="http://schemas.openxmlformats.org/officeDocument/2006/relationships/hyperlink" Target="mailto:Volvin@mail.ru" TargetMode="External"/><Relationship Id="rId11" Type="http://schemas.openxmlformats.org/officeDocument/2006/relationships/hyperlink" Target="http://kalitva-land.ru/economy/business/%20" TargetMode="External"/><Relationship Id="rId5" Type="http://schemas.openxmlformats.org/officeDocument/2006/relationships/hyperlink" Target="http://www.omb-pro.ru/" TargetMode="External"/><Relationship Id="rId15" Type="http://schemas.openxmlformats.org/officeDocument/2006/relationships/hyperlink" Target="https://www.business-class.pro/" TargetMode="External"/><Relationship Id="rId10" Type="http://schemas.openxmlformats.org/officeDocument/2006/relationships/hyperlink" Target="http://mbdon.ru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mb-pro@aaanet.ru" TargetMode="External"/><Relationship Id="rId9" Type="http://schemas.openxmlformats.org/officeDocument/2006/relationships/hyperlink" Target="http://bk.mfc61.ru/" TargetMode="External"/><Relationship Id="rId14" Type="http://schemas.openxmlformats.org/officeDocument/2006/relationships/hyperlink" Target="https://smbn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2023-06-29T10:54:00Z</cp:lastPrinted>
  <dcterms:created xsi:type="dcterms:W3CDTF">2023-06-28T05:20:00Z</dcterms:created>
  <dcterms:modified xsi:type="dcterms:W3CDTF">2023-10-25T09:09:00Z</dcterms:modified>
</cp:coreProperties>
</file>