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01" w:rsidRPr="00122691" w:rsidRDefault="00E37101" w:rsidP="00E37101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DA" w:rsidRDefault="004712DA" w:rsidP="004712DA">
      <w:pPr>
        <w:pStyle w:val="a3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4712DA" w:rsidRDefault="004712DA" w:rsidP="004712DA">
      <w:pPr>
        <w:pStyle w:val="21"/>
        <w:jc w:val="center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4712DA" w:rsidRDefault="004712DA" w:rsidP="004712DA">
      <w:pPr>
        <w:rPr>
          <w:sz w:val="28"/>
          <w:szCs w:val="28"/>
        </w:rPr>
      </w:pP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12DA" w:rsidRDefault="004712DA" w:rsidP="004712DA">
      <w:pPr>
        <w:rPr>
          <w:sz w:val="28"/>
          <w:szCs w:val="28"/>
        </w:rPr>
      </w:pPr>
    </w:p>
    <w:tbl>
      <w:tblPr>
        <w:tblW w:w="10173" w:type="dxa"/>
        <w:tblInd w:w="-426" w:type="dxa"/>
        <w:tblLook w:val="01E0" w:firstRow="1" w:lastRow="1" w:firstColumn="1" w:lastColumn="1" w:noHBand="0" w:noVBand="0"/>
      </w:tblPr>
      <w:tblGrid>
        <w:gridCol w:w="4077"/>
        <w:gridCol w:w="3503"/>
        <w:gridCol w:w="2593"/>
      </w:tblGrid>
      <w:tr w:rsidR="004712DA" w:rsidTr="00E37101">
        <w:trPr>
          <w:trHeight w:val="795"/>
        </w:trPr>
        <w:tc>
          <w:tcPr>
            <w:tcW w:w="4077" w:type="dxa"/>
            <w:hideMark/>
          </w:tcPr>
          <w:p w:rsidR="004712DA" w:rsidRDefault="00E37101" w:rsidP="00BA1B5D">
            <w:pPr>
              <w:tabs>
                <w:tab w:val="right" w:pos="4003"/>
              </w:tabs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1B5D">
              <w:rPr>
                <w:sz w:val="28"/>
                <w:szCs w:val="28"/>
              </w:rPr>
              <w:t>12 января 2024</w:t>
            </w:r>
            <w:r>
              <w:rPr>
                <w:sz w:val="28"/>
                <w:szCs w:val="28"/>
              </w:rPr>
              <w:t xml:space="preserve"> года</w:t>
            </w:r>
            <w:r w:rsidR="004712DA">
              <w:rPr>
                <w:sz w:val="28"/>
                <w:szCs w:val="28"/>
              </w:rPr>
              <w:tab/>
              <w:t xml:space="preserve">                        </w:t>
            </w:r>
          </w:p>
        </w:tc>
        <w:tc>
          <w:tcPr>
            <w:tcW w:w="3503" w:type="dxa"/>
          </w:tcPr>
          <w:p w:rsidR="004712DA" w:rsidRDefault="00E37101" w:rsidP="000C5C60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712DA">
              <w:rPr>
                <w:sz w:val="28"/>
                <w:szCs w:val="28"/>
              </w:rPr>
              <w:t xml:space="preserve">№ </w:t>
            </w:r>
            <w:r w:rsidR="00BA1B5D">
              <w:rPr>
                <w:sz w:val="28"/>
                <w:szCs w:val="28"/>
              </w:rPr>
              <w:t>04</w:t>
            </w:r>
          </w:p>
        </w:tc>
        <w:tc>
          <w:tcPr>
            <w:tcW w:w="2593" w:type="dxa"/>
            <w:hideMark/>
          </w:tcPr>
          <w:p w:rsidR="004712DA" w:rsidRDefault="004712DA" w:rsidP="00E37101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</w:tbl>
    <w:p w:rsidR="004712DA" w:rsidRDefault="004712DA" w:rsidP="004712DA">
      <w:pPr>
        <w:pStyle w:val="Default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02"/>
      </w:tblGrid>
      <w:tr w:rsidR="004712DA" w:rsidRPr="0020063F" w:rsidTr="000C5C60">
        <w:trPr>
          <w:trHeight w:val="642"/>
        </w:trPr>
        <w:tc>
          <w:tcPr>
            <w:tcW w:w="4602" w:type="dxa"/>
          </w:tcPr>
          <w:p w:rsidR="004712DA" w:rsidRPr="0020063F" w:rsidRDefault="004712DA" w:rsidP="000C5C60">
            <w:pPr>
              <w:tabs>
                <w:tab w:val="left" w:pos="284"/>
                <w:tab w:val="left" w:pos="6663"/>
              </w:tabs>
              <w:rPr>
                <w:noProof/>
                <w:sz w:val="18"/>
                <w:szCs w:val="16"/>
              </w:rPr>
            </w:pPr>
            <w:r w:rsidRPr="006753FD">
              <w:t xml:space="preserve"> </w:t>
            </w:r>
            <w:r w:rsidRPr="0020063F">
              <w:rPr>
                <w:sz w:val="28"/>
                <w:szCs w:val="28"/>
              </w:rPr>
              <w:t>О приведении размера платы граждан в соответствие с предельными индексами</w:t>
            </w:r>
          </w:p>
        </w:tc>
      </w:tr>
    </w:tbl>
    <w:p w:rsidR="004712DA" w:rsidRPr="006753FD" w:rsidRDefault="004712DA" w:rsidP="004712DA">
      <w:pPr>
        <w:jc w:val="both"/>
        <w:rPr>
          <w:sz w:val="28"/>
          <w:szCs w:val="28"/>
        </w:rPr>
      </w:pPr>
    </w:p>
    <w:p w:rsidR="004712DA" w:rsidRDefault="004712DA" w:rsidP="00830EC1">
      <w:pPr>
        <w:ind w:firstLine="709"/>
        <w:jc w:val="both"/>
        <w:rPr>
          <w:bCs/>
          <w:sz w:val="28"/>
          <w:szCs w:val="28"/>
        </w:rPr>
      </w:pPr>
      <w:r w:rsidRPr="0020063F">
        <w:rPr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«</w:t>
      </w:r>
      <w:r>
        <w:rPr>
          <w:sz w:val="28"/>
          <w:szCs w:val="28"/>
        </w:rPr>
        <w:t>Литвинов</w:t>
      </w:r>
      <w:r w:rsidR="0097138F">
        <w:rPr>
          <w:sz w:val="28"/>
          <w:szCs w:val="28"/>
        </w:rPr>
        <w:t>ское сельское поселение» на 2024</w:t>
      </w:r>
      <w:r w:rsidRPr="0020063F">
        <w:rPr>
          <w:sz w:val="28"/>
          <w:szCs w:val="28"/>
        </w:rPr>
        <w:t xml:space="preserve">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="00830EC1" w:rsidRPr="002A5D6E">
        <w:rPr>
          <w:sz w:val="28"/>
          <w:szCs w:val="28"/>
        </w:rPr>
        <w:t>распоряжением Губернатора Ростовской области от 11.12.2023 № 326 «</w:t>
      </w:r>
      <w:r w:rsidR="00830EC1" w:rsidRPr="002A5D6E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годы».</w:t>
      </w:r>
    </w:p>
    <w:p w:rsidR="004712DA" w:rsidRDefault="004712DA" w:rsidP="004712DA">
      <w:pPr>
        <w:ind w:firstLine="709"/>
        <w:jc w:val="both"/>
        <w:rPr>
          <w:sz w:val="28"/>
          <w:szCs w:val="28"/>
        </w:rPr>
      </w:pPr>
    </w:p>
    <w:p w:rsidR="004712DA" w:rsidRDefault="004712DA" w:rsidP="004712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01C8B">
        <w:rPr>
          <w:b/>
          <w:sz w:val="28"/>
          <w:szCs w:val="28"/>
        </w:rPr>
        <w:t>ПОСТАНОВЛЯЮ:</w:t>
      </w:r>
    </w:p>
    <w:p w:rsidR="004712DA" w:rsidRPr="00175DCE" w:rsidRDefault="004712DA" w:rsidP="004712DA">
      <w:pPr>
        <w:jc w:val="center"/>
        <w:rPr>
          <w:b/>
          <w:sz w:val="28"/>
          <w:szCs w:val="28"/>
        </w:rPr>
      </w:pPr>
    </w:p>
    <w:p w:rsidR="004712DA" w:rsidRPr="0020063F" w:rsidRDefault="004712DA" w:rsidP="004712DA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20063F">
        <w:rPr>
          <w:sz w:val="28"/>
          <w:szCs w:val="28"/>
        </w:rPr>
        <w:t>Привести размер платы граждан за коммунальную услугу по теплоснабжению</w:t>
      </w:r>
      <w:r>
        <w:rPr>
          <w:sz w:val="28"/>
          <w:szCs w:val="28"/>
        </w:rPr>
        <w:t xml:space="preserve"> (тепловая энергия) </w:t>
      </w:r>
      <w:r w:rsidRPr="0020063F">
        <w:rPr>
          <w:sz w:val="28"/>
          <w:szCs w:val="28"/>
        </w:rPr>
        <w:t>в соответствие с предельными индексами путём снижения уровня платежей граждан от установленного экономически обоснованного тарифа по муниципальному образованию «</w:t>
      </w:r>
      <w:r>
        <w:rPr>
          <w:sz w:val="28"/>
          <w:szCs w:val="28"/>
        </w:rPr>
        <w:t>Литвиновское сельское</w:t>
      </w:r>
      <w:r w:rsidRPr="0020063F">
        <w:rPr>
          <w:sz w:val="28"/>
          <w:szCs w:val="28"/>
        </w:rPr>
        <w:t xml:space="preserve"> поселение».</w:t>
      </w:r>
    </w:p>
    <w:p w:rsidR="004712DA" w:rsidRPr="0020063F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063F">
        <w:rPr>
          <w:sz w:val="28"/>
          <w:szCs w:val="28"/>
        </w:rPr>
        <w:t>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:rsidR="004712DA" w:rsidRPr="00F12C44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 CYR" w:hAnsi="Times New Roman CYR"/>
          <w:sz w:val="28"/>
          <w:szCs w:val="28"/>
        </w:rPr>
      </w:pPr>
      <w:r w:rsidRPr="0020063F">
        <w:rPr>
          <w:sz w:val="28"/>
          <w:szCs w:val="28"/>
        </w:rPr>
        <w:t xml:space="preserve">Снизить уровень платежей граждан за коммунальную </w:t>
      </w:r>
      <w:r>
        <w:rPr>
          <w:sz w:val="28"/>
          <w:szCs w:val="28"/>
        </w:rPr>
        <w:t xml:space="preserve">услугу </w:t>
      </w:r>
      <w:r w:rsidRPr="00F12C44">
        <w:rPr>
          <w:rFonts w:ascii="Times New Roman CYR" w:hAnsi="Times New Roman CYR"/>
          <w:sz w:val="28"/>
          <w:szCs w:val="28"/>
        </w:rPr>
        <w:t xml:space="preserve">по </w:t>
      </w:r>
      <w:r w:rsidRPr="00967EB0">
        <w:rPr>
          <w:rFonts w:ascii="Times New Roman CYR" w:hAnsi="Times New Roman CYR"/>
          <w:sz w:val="28"/>
          <w:szCs w:val="28"/>
        </w:rPr>
        <w:t xml:space="preserve">теплоснабжению </w:t>
      </w:r>
      <w:r w:rsidRPr="00F12C44">
        <w:rPr>
          <w:rFonts w:ascii="Times New Roman CYR" w:hAnsi="Times New Roman CYR"/>
          <w:sz w:val="28"/>
          <w:szCs w:val="28"/>
        </w:rPr>
        <w:t xml:space="preserve">(тепловая энергия), определив его в процентах от установленного экономически обоснованного тарифа для Белокалитвинского района тепловых сетей </w:t>
      </w:r>
      <w:r>
        <w:rPr>
          <w:rFonts w:ascii="Times New Roman CYR" w:hAnsi="Times New Roman CYR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 CYR" w:hAnsi="Times New Roman CYR"/>
          <w:sz w:val="28"/>
          <w:szCs w:val="28"/>
        </w:rPr>
        <w:t>Донэнерго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Тепловые сети»</w:t>
      </w:r>
      <w:r w:rsidRPr="00F12C44">
        <w:rPr>
          <w:rFonts w:ascii="Times New Roman CYR" w:hAnsi="Times New Roman CYR"/>
          <w:sz w:val="28"/>
          <w:szCs w:val="28"/>
        </w:rPr>
        <w:t>:</w:t>
      </w:r>
    </w:p>
    <w:p w:rsidR="009267AF" w:rsidRDefault="00B41612" w:rsidP="004712DA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период с 01.</w:t>
      </w:r>
      <w:r w:rsidR="005A1A24">
        <w:rPr>
          <w:rFonts w:ascii="Times New Roman CYR" w:hAnsi="Times New Roman CYR"/>
          <w:sz w:val="28"/>
          <w:szCs w:val="28"/>
        </w:rPr>
        <w:t>01</w:t>
      </w:r>
      <w:r>
        <w:rPr>
          <w:rFonts w:ascii="Times New Roman CYR" w:hAnsi="Times New Roman CYR"/>
          <w:sz w:val="28"/>
          <w:szCs w:val="28"/>
        </w:rPr>
        <w:t>.202</w:t>
      </w:r>
      <w:r w:rsidR="005A1A24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 xml:space="preserve"> по 30</w:t>
      </w:r>
      <w:r w:rsidR="004712DA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06</w:t>
      </w:r>
      <w:r w:rsidR="004712DA">
        <w:rPr>
          <w:rFonts w:ascii="Times New Roman CYR" w:hAnsi="Times New Roman CYR"/>
          <w:sz w:val="28"/>
          <w:szCs w:val="28"/>
        </w:rPr>
        <w:t>.202</w:t>
      </w:r>
      <w:r w:rsidR="009267AF">
        <w:rPr>
          <w:rFonts w:ascii="Times New Roman CYR" w:hAnsi="Times New Roman CYR"/>
          <w:sz w:val="28"/>
          <w:szCs w:val="28"/>
        </w:rPr>
        <w:t>4</w:t>
      </w:r>
      <w:r w:rsidR="004712DA" w:rsidRPr="00F12C44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73,976</w:t>
      </w:r>
      <w:r w:rsidR="00830EC1">
        <w:rPr>
          <w:rFonts w:ascii="Times New Roman CYR" w:hAnsi="Times New Roman CYR"/>
          <w:sz w:val="28"/>
          <w:szCs w:val="28"/>
        </w:rPr>
        <w:t>9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9267AF">
        <w:rPr>
          <w:rFonts w:ascii="Times New Roman CYR" w:hAnsi="Times New Roman CYR"/>
          <w:sz w:val="28"/>
          <w:szCs w:val="28"/>
        </w:rPr>
        <w:t>процента</w:t>
      </w:r>
      <w:r w:rsidR="004712DA">
        <w:rPr>
          <w:rFonts w:ascii="Times New Roman CYR" w:hAnsi="Times New Roman CYR"/>
          <w:sz w:val="28"/>
          <w:szCs w:val="28"/>
        </w:rPr>
        <w:t xml:space="preserve">, что составляет 3139,18 </w:t>
      </w:r>
      <w:r w:rsidR="009267AF">
        <w:rPr>
          <w:rFonts w:ascii="Times New Roman CYR" w:hAnsi="Times New Roman CYR"/>
          <w:sz w:val="28"/>
          <w:szCs w:val="28"/>
        </w:rPr>
        <w:t>рублей за Гкал;</w:t>
      </w:r>
    </w:p>
    <w:p w:rsidR="004712DA" w:rsidRPr="00F12C44" w:rsidRDefault="00B41612" w:rsidP="004712DA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на период с 01.07.202</w:t>
      </w:r>
      <w:r w:rsidR="009267AF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 xml:space="preserve"> по 31.12.202</w:t>
      </w:r>
      <w:r w:rsidR="009267AF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9267AF">
        <w:rPr>
          <w:rFonts w:ascii="Times New Roman CYR" w:hAnsi="Times New Roman CYR"/>
          <w:sz w:val="28"/>
          <w:szCs w:val="28"/>
        </w:rPr>
        <w:t xml:space="preserve">до </w:t>
      </w:r>
      <w:r w:rsidR="005A1A24">
        <w:rPr>
          <w:rFonts w:ascii="Times New Roman CYR" w:hAnsi="Times New Roman CYR"/>
          <w:sz w:val="28"/>
          <w:szCs w:val="28"/>
        </w:rPr>
        <w:t>63,1303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9267AF">
        <w:rPr>
          <w:rFonts w:ascii="Times New Roman CYR" w:hAnsi="Times New Roman CYR"/>
          <w:sz w:val="28"/>
          <w:szCs w:val="28"/>
        </w:rPr>
        <w:t>процент</w:t>
      </w:r>
      <w:r w:rsidR="005A1A24"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, </w:t>
      </w:r>
      <w:r w:rsidR="009267AF">
        <w:rPr>
          <w:rFonts w:ascii="Times New Roman CYR" w:hAnsi="Times New Roman CYR"/>
          <w:sz w:val="28"/>
          <w:szCs w:val="28"/>
        </w:rPr>
        <w:t>ч</w:t>
      </w:r>
      <w:r>
        <w:rPr>
          <w:rFonts w:ascii="Times New Roman CYR" w:hAnsi="Times New Roman CYR"/>
          <w:sz w:val="28"/>
          <w:szCs w:val="28"/>
        </w:rPr>
        <w:t xml:space="preserve">то составляет </w:t>
      </w:r>
      <w:r w:rsidR="00F55D27">
        <w:rPr>
          <w:rFonts w:ascii="Times New Roman CYR" w:hAnsi="Times New Roman CYR"/>
          <w:sz w:val="28"/>
          <w:szCs w:val="28"/>
        </w:rPr>
        <w:t>3139</w:t>
      </w:r>
      <w:r w:rsidR="009267AF">
        <w:rPr>
          <w:rFonts w:ascii="Times New Roman CYR" w:hAnsi="Times New Roman CYR"/>
          <w:sz w:val="28"/>
          <w:szCs w:val="28"/>
        </w:rPr>
        <w:t>,</w:t>
      </w:r>
      <w:r w:rsidR="00F55D27">
        <w:rPr>
          <w:rFonts w:ascii="Times New Roman CYR" w:hAnsi="Times New Roman CYR"/>
          <w:sz w:val="28"/>
          <w:szCs w:val="28"/>
        </w:rPr>
        <w:t>18</w:t>
      </w:r>
      <w:r>
        <w:rPr>
          <w:rFonts w:ascii="Times New Roman CYR" w:hAnsi="Times New Roman CYR"/>
          <w:sz w:val="28"/>
          <w:szCs w:val="28"/>
        </w:rPr>
        <w:t xml:space="preserve"> рублей за Гкал.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20063F">
        <w:rPr>
          <w:sz w:val="28"/>
          <w:szCs w:val="28"/>
        </w:rPr>
        <w:t xml:space="preserve">Провести информационно-разъяснительную работу с населением, исполнителями коммунальных услуг и </w:t>
      </w:r>
      <w:proofErr w:type="spellStart"/>
      <w:r w:rsidRPr="0020063F">
        <w:rPr>
          <w:sz w:val="28"/>
          <w:szCs w:val="28"/>
        </w:rPr>
        <w:t>ресурсоснабжающими</w:t>
      </w:r>
      <w:proofErr w:type="spellEnd"/>
      <w:r w:rsidRPr="0020063F">
        <w:rPr>
          <w:sz w:val="28"/>
          <w:szCs w:val="28"/>
        </w:rPr>
        <w:t xml:space="preserve"> организациями о принятии данного постановления.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C550D6">
        <w:rPr>
          <w:sz w:val="28"/>
          <w:szCs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20063F"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распространяется на </w:t>
      </w:r>
      <w:r>
        <w:rPr>
          <w:sz w:val="28"/>
          <w:szCs w:val="28"/>
        </w:rPr>
        <w:t>п</w:t>
      </w:r>
      <w:r w:rsidR="00B41612">
        <w:rPr>
          <w:sz w:val="28"/>
          <w:szCs w:val="28"/>
        </w:rPr>
        <w:t>равоотношения, возникшие с 01.01</w:t>
      </w:r>
      <w:r w:rsidRPr="0020063F">
        <w:rPr>
          <w:sz w:val="28"/>
          <w:szCs w:val="28"/>
        </w:rPr>
        <w:t>.202</w:t>
      </w:r>
      <w:r w:rsidR="00B41612">
        <w:rPr>
          <w:sz w:val="28"/>
          <w:szCs w:val="28"/>
        </w:rPr>
        <w:t>4</w:t>
      </w:r>
      <w:r w:rsidRPr="0020063F">
        <w:rPr>
          <w:sz w:val="28"/>
          <w:szCs w:val="28"/>
        </w:rPr>
        <w:t>.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712DA" w:rsidRDefault="004712DA"/>
    <w:p w:rsidR="002A5D6E" w:rsidRDefault="002A5D6E" w:rsidP="004712DA"/>
    <w:p w:rsidR="004712DA" w:rsidRDefault="004712DA" w:rsidP="004712DA">
      <w:bookmarkStart w:id="0" w:name="_GoBack"/>
      <w:bookmarkEnd w:id="0"/>
    </w:p>
    <w:p w:rsidR="002E4FFE" w:rsidRPr="004712DA" w:rsidRDefault="004712DA" w:rsidP="004712DA">
      <w:pPr>
        <w:tabs>
          <w:tab w:val="left" w:pos="6900"/>
        </w:tabs>
        <w:rPr>
          <w:sz w:val="28"/>
          <w:szCs w:val="28"/>
        </w:rPr>
      </w:pPr>
      <w:r w:rsidRPr="004712DA">
        <w:rPr>
          <w:sz w:val="28"/>
          <w:szCs w:val="28"/>
        </w:rPr>
        <w:t>Глава Администрации Литвиновского</w:t>
      </w:r>
      <w:r w:rsidRPr="004712DA">
        <w:rPr>
          <w:sz w:val="28"/>
          <w:szCs w:val="28"/>
        </w:rPr>
        <w:tab/>
        <w:t>И.Н. Герасименко</w:t>
      </w:r>
    </w:p>
    <w:p w:rsidR="00E37101" w:rsidRDefault="004712DA" w:rsidP="00E37101">
      <w:pPr>
        <w:rPr>
          <w:sz w:val="28"/>
          <w:szCs w:val="28"/>
        </w:rPr>
      </w:pPr>
      <w:r w:rsidRPr="00E37101">
        <w:rPr>
          <w:sz w:val="28"/>
          <w:szCs w:val="28"/>
        </w:rPr>
        <w:t>сельского поселения</w:t>
      </w:r>
    </w:p>
    <w:p w:rsidR="004712DA" w:rsidRPr="00E37101" w:rsidRDefault="004712DA" w:rsidP="00E37101">
      <w:pPr>
        <w:tabs>
          <w:tab w:val="left" w:pos="6090"/>
        </w:tabs>
        <w:rPr>
          <w:sz w:val="28"/>
          <w:szCs w:val="28"/>
        </w:rPr>
      </w:pPr>
    </w:p>
    <w:sectPr w:rsidR="004712DA" w:rsidRPr="00E37101" w:rsidSect="00E371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A"/>
    <w:rsid w:val="001C0A6A"/>
    <w:rsid w:val="00204284"/>
    <w:rsid w:val="002A5D6E"/>
    <w:rsid w:val="002E4FFE"/>
    <w:rsid w:val="003A773A"/>
    <w:rsid w:val="004712DA"/>
    <w:rsid w:val="005A1A24"/>
    <w:rsid w:val="00830EC1"/>
    <w:rsid w:val="009267AF"/>
    <w:rsid w:val="0097138F"/>
    <w:rsid w:val="00B41612"/>
    <w:rsid w:val="00BA1B5D"/>
    <w:rsid w:val="00E37101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2D75B-A552-4A15-8F22-F7B5FED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712D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5">
    <w:name w:val="Название Знак"/>
    <w:link w:val="a3"/>
    <w:rsid w:val="004712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4712D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4712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471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712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1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2022-12-14T11:42:00Z</cp:lastPrinted>
  <dcterms:created xsi:type="dcterms:W3CDTF">2023-12-13T06:10:00Z</dcterms:created>
  <dcterms:modified xsi:type="dcterms:W3CDTF">2024-01-12T08:34:00Z</dcterms:modified>
</cp:coreProperties>
</file>