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80" w:rsidRDefault="000C7880" w:rsidP="000C7880">
      <w:pPr>
        <w:rPr>
          <w:rFonts w:eastAsia="Times New Roman"/>
          <w:b/>
          <w:bCs/>
          <w:sz w:val="26"/>
          <w:szCs w:val="26"/>
          <w:lang w:eastAsia="ar-SA"/>
        </w:rPr>
      </w:pPr>
    </w:p>
    <w:p w:rsidR="000C7880" w:rsidRDefault="000C7880" w:rsidP="000C7880">
      <w:pPr>
        <w:rPr>
          <w:rFonts w:eastAsia="Times New Roman"/>
          <w:b/>
          <w:bCs/>
          <w:sz w:val="26"/>
          <w:szCs w:val="26"/>
          <w:lang w:eastAsia="ar-SA"/>
        </w:rPr>
      </w:pPr>
      <w:r>
        <w:rPr>
          <w:rFonts w:eastAsia="Times New Roman"/>
          <w:b/>
          <w:bCs/>
          <w:sz w:val="26"/>
          <w:szCs w:val="26"/>
          <w:lang w:eastAsia="ar-SA"/>
        </w:rPr>
        <w:t xml:space="preserve">                                                                   ОТЧЕТ</w:t>
      </w:r>
    </w:p>
    <w:p w:rsidR="000C7880" w:rsidRDefault="000C7880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  <w:r>
        <w:rPr>
          <w:rFonts w:eastAsia="Times New Roman"/>
          <w:b/>
          <w:bCs/>
          <w:sz w:val="26"/>
          <w:szCs w:val="26"/>
          <w:lang w:eastAsia="ar-SA"/>
        </w:rPr>
        <w:t xml:space="preserve">по личному приему граждан, </w:t>
      </w:r>
    </w:p>
    <w:p w:rsidR="000C7880" w:rsidRDefault="000C7880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  <w:proofErr w:type="gramStart"/>
      <w:r>
        <w:rPr>
          <w:rFonts w:eastAsia="Times New Roman"/>
          <w:b/>
          <w:bCs/>
          <w:sz w:val="26"/>
          <w:szCs w:val="26"/>
          <w:lang w:eastAsia="ar-SA"/>
        </w:rPr>
        <w:t>проводимому</w:t>
      </w:r>
      <w:proofErr w:type="gramEnd"/>
      <w:r>
        <w:rPr>
          <w:rFonts w:eastAsia="Times New Roman"/>
          <w:b/>
          <w:bCs/>
          <w:sz w:val="26"/>
          <w:szCs w:val="26"/>
          <w:lang w:eastAsia="ar-SA"/>
        </w:rPr>
        <w:t xml:space="preserve"> Главой Литвиновского сельского </w:t>
      </w:r>
    </w:p>
    <w:p w:rsidR="000C7880" w:rsidRDefault="00680EFB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  <w:r>
        <w:rPr>
          <w:rFonts w:eastAsia="Times New Roman"/>
          <w:b/>
          <w:bCs/>
          <w:sz w:val="26"/>
          <w:szCs w:val="26"/>
          <w:lang w:eastAsia="ar-SA"/>
        </w:rPr>
        <w:t>поселения за  июл</w:t>
      </w:r>
      <w:r w:rsidR="00DA3147">
        <w:rPr>
          <w:rFonts w:eastAsia="Times New Roman"/>
          <w:b/>
          <w:bCs/>
          <w:sz w:val="26"/>
          <w:szCs w:val="26"/>
          <w:lang w:eastAsia="ar-SA"/>
        </w:rPr>
        <w:t>ь</w:t>
      </w:r>
      <w:r w:rsidR="000C7880">
        <w:rPr>
          <w:rFonts w:eastAsia="Times New Roman"/>
          <w:b/>
          <w:bCs/>
          <w:sz w:val="26"/>
          <w:szCs w:val="26"/>
          <w:lang w:eastAsia="ar-SA"/>
        </w:rPr>
        <w:t xml:space="preserve">  2015 года.</w:t>
      </w:r>
    </w:p>
    <w:p w:rsidR="000C7880" w:rsidRDefault="000C7880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tbl>
      <w:tblPr>
        <w:tblW w:w="9582" w:type="dxa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48"/>
        <w:gridCol w:w="5383"/>
        <w:gridCol w:w="1592"/>
        <w:gridCol w:w="1559"/>
      </w:tblGrid>
      <w:tr w:rsidR="000C7880" w:rsidTr="000C7880">
        <w:trPr>
          <w:tblHeader/>
        </w:trPr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rFonts w:cs="Tahoma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cs="Tahoma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>Наименование обращений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3147" w:rsidRDefault="00680EFB" w:rsidP="00A943EC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>В июл</w:t>
            </w:r>
            <w:r w:rsidR="00DA3147">
              <w:rPr>
                <w:rFonts w:cs="Tahoma"/>
                <w:sz w:val="26"/>
                <w:szCs w:val="26"/>
                <w:lang w:eastAsia="en-US"/>
              </w:rPr>
              <w:t>е</w:t>
            </w:r>
          </w:p>
          <w:p w:rsidR="000C7880" w:rsidRDefault="00271F0C" w:rsidP="00A943EC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 xml:space="preserve"> </w:t>
            </w:r>
            <w:r w:rsidR="000C7880">
              <w:rPr>
                <w:rFonts w:cs="Tahoma"/>
                <w:sz w:val="26"/>
                <w:szCs w:val="26"/>
                <w:lang w:eastAsia="en-US"/>
              </w:rPr>
              <w:t>2015 г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>С начала года</w:t>
            </w:r>
          </w:p>
        </w:tc>
      </w:tr>
      <w:tr w:rsidR="000C7880" w:rsidTr="000C7880">
        <w:tc>
          <w:tcPr>
            <w:tcW w:w="1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jc w:val="left"/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 xml:space="preserve">      1</w:t>
            </w:r>
          </w:p>
        </w:tc>
        <w:tc>
          <w:tcPr>
            <w:tcW w:w="5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jc w:val="left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По вопросу оказания АСП в денежном выражении</w:t>
            </w:r>
          </w:p>
        </w:tc>
        <w:tc>
          <w:tcPr>
            <w:tcW w:w="15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jc w:val="left"/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 xml:space="preserve">            0</w:t>
            </w:r>
            <w:r w:rsidR="00DA3147"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7880" w:rsidRDefault="00831246">
            <w:pPr>
              <w:pStyle w:val="a4"/>
              <w:snapToGrid w:val="0"/>
              <w:spacing w:line="276" w:lineRule="auto"/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>1</w:t>
            </w:r>
            <w:r w:rsidR="00680EFB"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>6</w:t>
            </w:r>
          </w:p>
        </w:tc>
      </w:tr>
      <w:tr w:rsidR="000C7880" w:rsidTr="000C7880">
        <w:tc>
          <w:tcPr>
            <w:tcW w:w="958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/>
                <w:bCs/>
                <w:sz w:val="26"/>
                <w:szCs w:val="26"/>
                <w:lang w:eastAsia="en-US"/>
              </w:rPr>
            </w:pPr>
          </w:p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/>
                <w:bCs/>
                <w:sz w:val="26"/>
                <w:szCs w:val="26"/>
                <w:lang w:eastAsia="en-US"/>
              </w:rPr>
              <w:t>Результаты рассмотрения</w:t>
            </w:r>
          </w:p>
        </w:tc>
      </w:tr>
    </w:tbl>
    <w:p w:rsidR="000C7880" w:rsidRDefault="000C7880" w:rsidP="000C7880">
      <w:pPr>
        <w:rPr>
          <w:rFonts w:cs="Tahoma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11"/>
        <w:gridCol w:w="5368"/>
        <w:gridCol w:w="1905"/>
        <w:gridCol w:w="1255"/>
      </w:tblGrid>
      <w:tr w:rsidR="000C7880" w:rsidTr="000C7880">
        <w:trPr>
          <w:tblHeader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Оказана практическая помощь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680EFB">
              <w:rPr>
                <w:rFonts w:cs="Tahoma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C7880" w:rsidRDefault="00DA3147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1</w:t>
            </w:r>
            <w:r w:rsidR="00680EFB">
              <w:rPr>
                <w:rFonts w:cs="Tahoma"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0C7880" w:rsidTr="000C7880"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</w:p>
        </w:tc>
        <w:tc>
          <w:tcPr>
            <w:tcW w:w="5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Находятся на рассмотрении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C7880" w:rsidRDefault="004A0794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680EFB">
              <w:rPr>
                <w:rFonts w:cs="Tahoma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C7880" w:rsidRDefault="00E14A39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 xml:space="preserve"> </w:t>
            </w:r>
            <w:bookmarkStart w:id="0" w:name="_GoBack"/>
            <w:bookmarkEnd w:id="0"/>
            <w:r w:rsidR="004A0794"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680EFB">
              <w:rPr>
                <w:rFonts w:cs="Tahoma"/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0C7880" w:rsidTr="000C7880"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</w:p>
        </w:tc>
        <w:tc>
          <w:tcPr>
            <w:tcW w:w="5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Даны разъяснения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Pr="00DA3147" w:rsidRDefault="00DA3147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C7880" w:rsidRPr="00DA3147" w:rsidRDefault="00DA3147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680EFB">
              <w:rPr>
                <w:rFonts w:cs="Tahoma"/>
                <w:bCs/>
                <w:sz w:val="26"/>
                <w:szCs w:val="26"/>
                <w:lang w:eastAsia="en-US"/>
              </w:rPr>
              <w:t>2</w:t>
            </w:r>
          </w:p>
        </w:tc>
      </w:tr>
    </w:tbl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A943EC" w:rsidP="000C7880">
      <w:pPr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>Глава</w:t>
      </w:r>
      <w:r w:rsidR="000C7880">
        <w:rPr>
          <w:rFonts w:eastAsia="Times New Roman"/>
          <w:bCs/>
          <w:sz w:val="28"/>
          <w:szCs w:val="28"/>
          <w:lang w:eastAsia="ar-SA"/>
        </w:rPr>
        <w:t xml:space="preserve">  Литвиновского</w:t>
      </w: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 xml:space="preserve"> сельского поселения                 </w:t>
      </w:r>
      <w:r w:rsidR="00A943EC">
        <w:rPr>
          <w:rFonts w:eastAsia="Times New Roman"/>
          <w:bCs/>
          <w:sz w:val="28"/>
          <w:szCs w:val="28"/>
          <w:lang w:eastAsia="ar-SA"/>
        </w:rPr>
        <w:t xml:space="preserve">                               Т.Г. Холоднякова</w:t>
      </w: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0C7880" w:rsidRDefault="004A0794" w:rsidP="000C7880">
      <w:pPr>
        <w:rPr>
          <w:rFonts w:eastAsia="Times New Roman"/>
          <w:bCs/>
          <w:sz w:val="16"/>
          <w:szCs w:val="16"/>
          <w:lang w:eastAsia="ar-SA"/>
        </w:rPr>
      </w:pPr>
      <w:r>
        <w:rPr>
          <w:rFonts w:eastAsia="Times New Roman"/>
          <w:bCs/>
          <w:sz w:val="16"/>
          <w:szCs w:val="16"/>
          <w:lang w:eastAsia="ar-SA"/>
        </w:rPr>
        <w:t>Исп.  Козлова С.В.. тел. 6-11-87</w:t>
      </w:r>
    </w:p>
    <w:p w:rsidR="000C7880" w:rsidRDefault="000C7880" w:rsidP="000C7880">
      <w:pPr>
        <w:ind w:left="-720"/>
      </w:pPr>
    </w:p>
    <w:p w:rsidR="000C7880" w:rsidRDefault="000C7880" w:rsidP="000C7880"/>
    <w:p w:rsidR="009A207E" w:rsidRDefault="00680EFB"/>
    <w:sectPr w:rsidR="009A207E" w:rsidSect="00EE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FE4"/>
    <w:rsid w:val="000C5A4A"/>
    <w:rsid w:val="000C7880"/>
    <w:rsid w:val="00271F0C"/>
    <w:rsid w:val="002A187D"/>
    <w:rsid w:val="002F5B12"/>
    <w:rsid w:val="004A0794"/>
    <w:rsid w:val="00547A8C"/>
    <w:rsid w:val="005A4EFA"/>
    <w:rsid w:val="00680EFB"/>
    <w:rsid w:val="006D0B79"/>
    <w:rsid w:val="007B37B3"/>
    <w:rsid w:val="00831246"/>
    <w:rsid w:val="00951FE4"/>
    <w:rsid w:val="00A84715"/>
    <w:rsid w:val="00A943EC"/>
    <w:rsid w:val="00DA3147"/>
    <w:rsid w:val="00E14A39"/>
    <w:rsid w:val="00EE0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8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C7880"/>
    <w:pPr>
      <w:suppressLineNumbers/>
    </w:pPr>
  </w:style>
  <w:style w:type="paragraph" w:customStyle="1" w:styleId="a4">
    <w:name w:val="Заголовок таблицы"/>
    <w:basedOn w:val="a3"/>
    <w:rsid w:val="000C7880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8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C7880"/>
    <w:pPr>
      <w:suppressLineNumbers/>
    </w:pPr>
  </w:style>
  <w:style w:type="paragraph" w:customStyle="1" w:styleId="a4">
    <w:name w:val="Заголовок таблицы"/>
    <w:basedOn w:val="a3"/>
    <w:rsid w:val="000C7880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LSP</dc:creator>
  <cp:keywords/>
  <dc:description/>
  <cp:lastModifiedBy>1</cp:lastModifiedBy>
  <cp:revision>2</cp:revision>
  <cp:lastPrinted>2015-08-05T12:07:00Z</cp:lastPrinted>
  <dcterms:created xsi:type="dcterms:W3CDTF">2015-08-05T12:08:00Z</dcterms:created>
  <dcterms:modified xsi:type="dcterms:W3CDTF">2015-08-05T12:08:00Z</dcterms:modified>
</cp:coreProperties>
</file>