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B" w:rsidRPr="001E527B" w:rsidRDefault="001E527B" w:rsidP="001E527B">
      <w:pPr>
        <w:keepNext/>
        <w:jc w:val="right"/>
        <w:outlineLvl w:val="0"/>
        <w:rPr>
          <w:b/>
          <w:sz w:val="28"/>
          <w:szCs w:val="16"/>
        </w:rPr>
      </w:pPr>
    </w:p>
    <w:p w:rsidR="001E527B" w:rsidRPr="001E527B" w:rsidRDefault="001E527B" w:rsidP="001E527B">
      <w:pPr>
        <w:tabs>
          <w:tab w:val="left" w:pos="0"/>
        </w:tabs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7B" w:rsidRPr="001E527B" w:rsidRDefault="001E527B" w:rsidP="001E527B">
      <w:pPr>
        <w:tabs>
          <w:tab w:val="left" w:pos="2700"/>
        </w:tabs>
        <w:ind w:firstLine="2700"/>
        <w:outlineLvl w:val="0"/>
        <w:rPr>
          <w:sz w:val="28"/>
          <w:szCs w:val="28"/>
        </w:rPr>
      </w:pPr>
      <w:r w:rsidRPr="001E527B">
        <w:rPr>
          <w:sz w:val="28"/>
          <w:szCs w:val="28"/>
        </w:rPr>
        <w:t xml:space="preserve">     РОССИЙСКАЯ ФЕДЕРАЦИЯ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РОСТОВСКАЯ ОБЛАСТЬ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МУНИЦИПАЛЬНОЕ ОБРАЗОВАНИЕ</w:t>
      </w:r>
    </w:p>
    <w:p w:rsidR="001E527B" w:rsidRPr="001E527B" w:rsidRDefault="001E527B" w:rsidP="001E527B">
      <w:pPr>
        <w:jc w:val="center"/>
        <w:rPr>
          <w:sz w:val="28"/>
          <w:szCs w:val="28"/>
        </w:rPr>
      </w:pPr>
      <w:r w:rsidRPr="001E527B">
        <w:rPr>
          <w:sz w:val="28"/>
          <w:szCs w:val="28"/>
        </w:rPr>
        <w:t>«</w:t>
      </w:r>
      <w:r w:rsidR="0014280A">
        <w:rPr>
          <w:sz w:val="28"/>
          <w:szCs w:val="28"/>
        </w:rPr>
        <w:t>ЛИТВИНОВСКОЕ</w:t>
      </w:r>
      <w:r w:rsidRPr="001E527B">
        <w:rPr>
          <w:sz w:val="28"/>
          <w:szCs w:val="28"/>
        </w:rPr>
        <w:t xml:space="preserve"> СЕЛЬСКОЕ ПОСЕЛЕНИЕ»</w:t>
      </w:r>
    </w:p>
    <w:p w:rsidR="001E527B" w:rsidRPr="001E527B" w:rsidRDefault="001E527B" w:rsidP="001E527B">
      <w:pPr>
        <w:tabs>
          <w:tab w:val="left" w:pos="6737"/>
        </w:tabs>
        <w:jc w:val="center"/>
        <w:rPr>
          <w:sz w:val="28"/>
          <w:szCs w:val="28"/>
        </w:rPr>
      </w:pPr>
      <w:r w:rsidRPr="001E527B">
        <w:rPr>
          <w:sz w:val="28"/>
          <w:szCs w:val="28"/>
        </w:rPr>
        <w:t xml:space="preserve">АДМИНИСТРАЦИЯ </w:t>
      </w:r>
      <w:r w:rsidR="0014280A">
        <w:rPr>
          <w:sz w:val="28"/>
          <w:szCs w:val="28"/>
        </w:rPr>
        <w:t>ЛИТВИНОВСКОГО</w:t>
      </w:r>
      <w:r w:rsidRPr="001E527B">
        <w:rPr>
          <w:sz w:val="28"/>
          <w:szCs w:val="28"/>
        </w:rPr>
        <w:t xml:space="preserve"> СЕЛЬСКОГО ПОСЕЛЕНИЯ</w:t>
      </w:r>
    </w:p>
    <w:p w:rsidR="001E527B" w:rsidRPr="001E527B" w:rsidRDefault="001E527B" w:rsidP="001E527B">
      <w:pPr>
        <w:keepNext/>
        <w:spacing w:before="240" w:after="60"/>
        <w:ind w:right="283"/>
        <w:jc w:val="center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1E527B" w:rsidRPr="001E527B" w:rsidRDefault="00A8563E" w:rsidP="001E527B">
      <w:pPr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1E527B" w:rsidRPr="001E527B">
        <w:rPr>
          <w:sz w:val="28"/>
          <w:szCs w:val="28"/>
        </w:rPr>
        <w:t xml:space="preserve">  </w:t>
      </w:r>
      <w:r w:rsidR="00DF51D6">
        <w:rPr>
          <w:sz w:val="28"/>
          <w:szCs w:val="28"/>
        </w:rPr>
        <w:t>ноября</w:t>
      </w:r>
      <w:r w:rsidR="001E527B" w:rsidRPr="001E527B">
        <w:rPr>
          <w:sz w:val="28"/>
          <w:szCs w:val="28"/>
        </w:rPr>
        <w:t xml:space="preserve">  201</w:t>
      </w:r>
      <w:r w:rsidR="00DF51D6">
        <w:rPr>
          <w:sz w:val="28"/>
          <w:szCs w:val="28"/>
        </w:rPr>
        <w:t>9</w:t>
      </w:r>
      <w:r w:rsidR="001E527B" w:rsidRPr="001E527B">
        <w:rPr>
          <w:sz w:val="28"/>
          <w:szCs w:val="28"/>
        </w:rPr>
        <w:t xml:space="preserve">  года                    №  </w:t>
      </w:r>
      <w:r>
        <w:rPr>
          <w:sz w:val="28"/>
          <w:szCs w:val="28"/>
        </w:rPr>
        <w:t>97</w:t>
      </w:r>
      <w:r w:rsidR="001E527B" w:rsidRPr="001E527B">
        <w:rPr>
          <w:sz w:val="28"/>
          <w:szCs w:val="28"/>
        </w:rPr>
        <w:t xml:space="preserve">                                </w:t>
      </w:r>
      <w:r w:rsidR="0014280A">
        <w:rPr>
          <w:sz w:val="28"/>
          <w:szCs w:val="28"/>
        </w:rPr>
        <w:t>с. Литвиновка</w:t>
      </w:r>
    </w:p>
    <w:p w:rsidR="001E527B" w:rsidRPr="001E527B" w:rsidRDefault="001E527B" w:rsidP="001E527B">
      <w:pPr>
        <w:rPr>
          <w:sz w:val="24"/>
          <w:szCs w:val="24"/>
        </w:rPr>
      </w:pPr>
    </w:p>
    <w:p w:rsidR="001E527B" w:rsidRPr="001E527B" w:rsidRDefault="00445CF0" w:rsidP="001E527B">
      <w:pPr>
        <w:jc w:val="right"/>
        <w:rPr>
          <w:color w:val="FFFFFF"/>
          <w:sz w:val="24"/>
          <w:szCs w:val="24"/>
        </w:rPr>
      </w:pPr>
      <w:r>
        <w:rPr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04.5pt;margin-top:12.35pt;width:35.95pt;height:44.95pt;z-index:251659264;mso-wrap-distance-left:9.05pt;mso-wrap-distance-right:9.05pt" filled="t">
            <v:fill color2="black"/>
            <v:imagedata r:id="rId8" o:title=""/>
          </v:shape>
          <o:OLEObject Type="Embed" ProgID="MSPhotoEd.3" ShapeID="_x0000_s1026" DrawAspect="Content" ObjectID="_1635145423" r:id="rId9"/>
        </w:pict>
      </w:r>
      <w:r w:rsidR="001E527B" w:rsidRPr="001E527B">
        <w:rPr>
          <w:color w:val="FFFFFF"/>
          <w:sz w:val="24"/>
          <w:szCs w:val="24"/>
        </w:rPr>
        <w:t xml:space="preserve">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>Об основных направления</w:t>
      </w:r>
      <w:r w:rsidR="00A8563E">
        <w:rPr>
          <w:sz w:val="28"/>
          <w:szCs w:val="24"/>
        </w:rPr>
        <w:t>х</w:t>
      </w: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бюджетной</w:t>
      </w:r>
      <w:proofErr w:type="gramEnd"/>
      <w:r>
        <w:rPr>
          <w:sz w:val="28"/>
          <w:szCs w:val="24"/>
        </w:rPr>
        <w:t xml:space="preserve"> </w:t>
      </w:r>
    </w:p>
    <w:p w:rsidR="001E527B" w:rsidRDefault="001E527B" w:rsidP="001E527B">
      <w:pPr>
        <w:rPr>
          <w:sz w:val="28"/>
          <w:szCs w:val="24"/>
        </w:rPr>
      </w:pPr>
      <w:r>
        <w:rPr>
          <w:sz w:val="28"/>
          <w:szCs w:val="24"/>
        </w:rPr>
        <w:t>и налоговой политики</w:t>
      </w:r>
      <w:r w:rsidRPr="001E527B">
        <w:rPr>
          <w:sz w:val="28"/>
          <w:szCs w:val="24"/>
        </w:rPr>
        <w:t xml:space="preserve"> </w:t>
      </w:r>
      <w:r w:rsidR="0014280A">
        <w:rPr>
          <w:sz w:val="28"/>
          <w:szCs w:val="24"/>
        </w:rPr>
        <w:t>Литвиновского</w:t>
      </w:r>
    </w:p>
    <w:p w:rsidR="001E527B" w:rsidRPr="001E527B" w:rsidRDefault="001E527B" w:rsidP="001E527B">
      <w:pPr>
        <w:rPr>
          <w:sz w:val="28"/>
          <w:szCs w:val="24"/>
        </w:rPr>
      </w:pPr>
      <w:r w:rsidRPr="001E527B"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>на 20</w:t>
      </w:r>
      <w:r w:rsidR="00DF51D6">
        <w:rPr>
          <w:sz w:val="28"/>
          <w:szCs w:val="24"/>
        </w:rPr>
        <w:t>20</w:t>
      </w:r>
      <w:r>
        <w:rPr>
          <w:sz w:val="28"/>
          <w:szCs w:val="24"/>
        </w:rPr>
        <w:t>-202</w:t>
      </w:r>
      <w:r w:rsidR="00DF51D6">
        <w:rPr>
          <w:sz w:val="28"/>
          <w:szCs w:val="24"/>
        </w:rPr>
        <w:t>2</w:t>
      </w:r>
      <w:r>
        <w:rPr>
          <w:sz w:val="28"/>
          <w:szCs w:val="24"/>
        </w:rPr>
        <w:t xml:space="preserve"> годы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jc w:val="center"/>
        <w:rPr>
          <w:color w:val="000000"/>
          <w:sz w:val="24"/>
          <w:szCs w:val="28"/>
        </w:rPr>
      </w:pPr>
    </w:p>
    <w:p w:rsidR="0099786B" w:rsidRDefault="00DF51D6" w:rsidP="00693B52">
      <w:pPr>
        <w:widowControl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0768AB">
        <w:rPr>
          <w:color w:val="000000"/>
          <w:sz w:val="28"/>
          <w:szCs w:val="28"/>
        </w:rPr>
        <w:t>Постановлением Правительства Ростовской области от 24.10.2019 г №764 « Об основных направлениях бюджетной и налоговой политики Ростовской области на 2020-2022 годы»</w:t>
      </w:r>
      <w:r w:rsidRPr="007D09E8">
        <w:rPr>
          <w:color w:val="000000"/>
          <w:sz w:val="28"/>
          <w:szCs w:val="28"/>
        </w:rPr>
        <w:t xml:space="preserve"> </w:t>
      </w:r>
      <w:r w:rsidR="00B12E15" w:rsidRPr="00B12E15">
        <w:rPr>
          <w:color w:val="000000"/>
          <w:sz w:val="28"/>
          <w:szCs w:val="28"/>
        </w:rPr>
        <w:t xml:space="preserve">и </w:t>
      </w:r>
      <w:r w:rsidR="0099786B">
        <w:rPr>
          <w:sz w:val="28"/>
          <w:szCs w:val="28"/>
        </w:rPr>
        <w:t xml:space="preserve">постановлением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99786B" w:rsidRPr="005F68BA">
        <w:rPr>
          <w:sz w:val="28"/>
          <w:szCs w:val="28"/>
        </w:rPr>
        <w:t xml:space="preserve">от </w:t>
      </w:r>
      <w:r w:rsidR="00B12E1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9786B" w:rsidRPr="005F68BA">
        <w:rPr>
          <w:sz w:val="28"/>
          <w:szCs w:val="28"/>
        </w:rPr>
        <w:t>.06.201</w:t>
      </w:r>
      <w:r>
        <w:rPr>
          <w:sz w:val="28"/>
          <w:szCs w:val="28"/>
        </w:rPr>
        <w:t>9</w:t>
      </w:r>
      <w:r w:rsidR="004B5917" w:rsidRPr="005F68BA">
        <w:rPr>
          <w:sz w:val="28"/>
          <w:szCs w:val="28"/>
        </w:rPr>
        <w:t xml:space="preserve"> года №</w:t>
      </w:r>
      <w:r w:rsidR="005F68BA" w:rsidRPr="005F68BA">
        <w:rPr>
          <w:sz w:val="28"/>
          <w:szCs w:val="28"/>
        </w:rPr>
        <w:t xml:space="preserve"> </w:t>
      </w:r>
      <w:r>
        <w:rPr>
          <w:sz w:val="28"/>
          <w:szCs w:val="28"/>
        </w:rPr>
        <w:t>69</w:t>
      </w:r>
      <w:r w:rsidR="0099786B" w:rsidRPr="00903423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14280A">
        <w:rPr>
          <w:sz w:val="28"/>
          <w:szCs w:val="28"/>
        </w:rPr>
        <w:t>Литвиновского</w:t>
      </w:r>
      <w:r w:rsidR="0099786B" w:rsidRPr="00903423">
        <w:rPr>
          <w:sz w:val="28"/>
          <w:szCs w:val="28"/>
        </w:rPr>
        <w:t xml:space="preserve"> сельского поселения Белокалитвинского </w:t>
      </w:r>
      <w:r w:rsidR="000D524A" w:rsidRPr="000D524A">
        <w:rPr>
          <w:sz w:val="28"/>
          <w:szCs w:val="28"/>
        </w:rPr>
        <w:t xml:space="preserve"> </w:t>
      </w:r>
      <w:r w:rsidR="0099786B" w:rsidRPr="00903423">
        <w:rPr>
          <w:sz w:val="28"/>
          <w:szCs w:val="28"/>
        </w:rPr>
        <w:t>района на 20</w:t>
      </w:r>
      <w:r>
        <w:rPr>
          <w:sz w:val="28"/>
          <w:szCs w:val="28"/>
        </w:rPr>
        <w:t>20</w:t>
      </w:r>
      <w:r w:rsidR="0099786B" w:rsidRPr="00903423">
        <w:rPr>
          <w:sz w:val="28"/>
          <w:szCs w:val="28"/>
        </w:rPr>
        <w:t xml:space="preserve"> год и на плановый период 20</w:t>
      </w:r>
      <w:r w:rsidR="00B12E15">
        <w:rPr>
          <w:sz w:val="28"/>
          <w:szCs w:val="28"/>
        </w:rPr>
        <w:t>2</w:t>
      </w:r>
      <w:r>
        <w:rPr>
          <w:sz w:val="28"/>
          <w:szCs w:val="28"/>
        </w:rPr>
        <w:t>1</w:t>
      </w:r>
      <w:proofErr w:type="gramEnd"/>
      <w:r w:rsidR="0099786B" w:rsidRPr="00903423">
        <w:rPr>
          <w:sz w:val="28"/>
          <w:szCs w:val="28"/>
        </w:rPr>
        <w:t xml:space="preserve"> и 20</w:t>
      </w:r>
      <w:r w:rsidR="0099786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9786B" w:rsidRPr="00903423">
        <w:rPr>
          <w:sz w:val="28"/>
          <w:szCs w:val="28"/>
        </w:rPr>
        <w:t xml:space="preserve"> годов</w:t>
      </w:r>
      <w:r w:rsidR="0099786B">
        <w:rPr>
          <w:sz w:val="28"/>
          <w:szCs w:val="28"/>
        </w:rPr>
        <w:t>»</w:t>
      </w:r>
      <w:r w:rsidR="00D611CF" w:rsidRPr="00D611CF">
        <w:rPr>
          <w:color w:val="000000"/>
          <w:sz w:val="28"/>
          <w:szCs w:val="28"/>
        </w:rPr>
        <w:t xml:space="preserve"> </w:t>
      </w:r>
      <w:r w:rsidR="00421094">
        <w:rPr>
          <w:color w:val="000000"/>
          <w:sz w:val="28"/>
          <w:szCs w:val="28"/>
        </w:rPr>
        <w:t>Администрация Ли</w:t>
      </w:r>
      <w:r w:rsidR="000768AB">
        <w:rPr>
          <w:color w:val="000000"/>
          <w:sz w:val="28"/>
          <w:szCs w:val="28"/>
        </w:rPr>
        <w:t>твиновского сельского поселения постановляет:</w:t>
      </w:r>
    </w:p>
    <w:p w:rsidR="00D611CF" w:rsidRPr="00D611CF" w:rsidRDefault="00D611CF" w:rsidP="000768AB">
      <w:pPr>
        <w:widowControl w:val="0"/>
        <w:spacing w:line="239" w:lineRule="auto"/>
        <w:ind w:firstLine="709"/>
        <w:jc w:val="both"/>
        <w:rPr>
          <w:color w:val="000000"/>
        </w:rPr>
      </w:pPr>
      <w:r w:rsidRPr="00D611CF">
        <w:rPr>
          <w:color w:val="000000"/>
          <w:sz w:val="28"/>
          <w:szCs w:val="28"/>
        </w:rPr>
        <w:t xml:space="preserve"> </w:t>
      </w:r>
    </w:p>
    <w:p w:rsidR="00D611CF" w:rsidRPr="00D611CF" w:rsidRDefault="00D611CF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14280A">
        <w:rPr>
          <w:color w:val="000000"/>
          <w:sz w:val="28"/>
          <w:szCs w:val="28"/>
        </w:rPr>
        <w:t>Литвиновского</w:t>
      </w:r>
      <w:r w:rsidR="0099786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на 20</w:t>
      </w:r>
      <w:r w:rsidR="00DF51D6">
        <w:rPr>
          <w:color w:val="000000"/>
          <w:sz w:val="28"/>
          <w:szCs w:val="28"/>
        </w:rPr>
        <w:t>20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DF51D6">
        <w:rPr>
          <w:color w:val="000000"/>
          <w:sz w:val="28"/>
          <w:szCs w:val="28"/>
        </w:rPr>
        <w:t>2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Default="00AE6889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9786B">
        <w:rPr>
          <w:sz w:val="28"/>
          <w:szCs w:val="28"/>
        </w:rPr>
        <w:t xml:space="preserve">Заведующему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A8127E">
        <w:rPr>
          <w:sz w:val="28"/>
          <w:szCs w:val="28"/>
        </w:rPr>
        <w:t xml:space="preserve"> сельского поселения</w:t>
      </w:r>
      <w:r w:rsidR="0099786B">
        <w:rPr>
          <w:sz w:val="28"/>
          <w:szCs w:val="28"/>
        </w:rPr>
        <w:t xml:space="preserve"> обеспечить разработку проекта бюджета </w:t>
      </w:r>
      <w:r w:rsidR="0014280A">
        <w:rPr>
          <w:sz w:val="28"/>
          <w:szCs w:val="28"/>
        </w:rPr>
        <w:t>Литвиновского</w:t>
      </w:r>
      <w:r w:rsidR="00FD1477" w:rsidRPr="00FD1477">
        <w:rPr>
          <w:sz w:val="28"/>
          <w:szCs w:val="28"/>
        </w:rPr>
        <w:t xml:space="preserve"> </w:t>
      </w:r>
      <w:r w:rsidR="0099786B">
        <w:rPr>
          <w:sz w:val="28"/>
          <w:szCs w:val="28"/>
        </w:rPr>
        <w:t xml:space="preserve">сельского поселения Белокалитвинского района на основе основных направлений бюджетной и налоговой политики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</w:t>
      </w:r>
      <w:r w:rsidR="00DF51D6">
        <w:rPr>
          <w:color w:val="000000"/>
          <w:spacing w:val="-8"/>
          <w:sz w:val="28"/>
          <w:szCs w:val="28"/>
        </w:rPr>
        <w:t>20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DF51D6">
        <w:rPr>
          <w:color w:val="000000"/>
          <w:spacing w:val="-8"/>
          <w:sz w:val="28"/>
          <w:szCs w:val="28"/>
        </w:rPr>
        <w:t>2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F51D6" w:rsidRPr="007D09E8" w:rsidRDefault="00DF51D6" w:rsidP="00DF51D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F51D6" w:rsidRPr="00D611CF" w:rsidRDefault="00DF51D6" w:rsidP="00693B52">
      <w:pPr>
        <w:widowControl w:val="0"/>
        <w:autoSpaceDE w:val="0"/>
        <w:autoSpaceDN w:val="0"/>
        <w:spacing w:line="239" w:lineRule="auto"/>
        <w:ind w:firstLine="709"/>
        <w:jc w:val="both"/>
        <w:rPr>
          <w:color w:val="000000"/>
          <w:sz w:val="28"/>
          <w:szCs w:val="28"/>
        </w:rPr>
      </w:pPr>
    </w:p>
    <w:p w:rsidR="0099786B" w:rsidRPr="00E70985" w:rsidRDefault="00DF51D6" w:rsidP="0099786B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11CF">
        <w:rPr>
          <w:color w:val="000000"/>
          <w:sz w:val="28"/>
          <w:szCs w:val="28"/>
        </w:rPr>
        <w:t>. </w:t>
      </w:r>
      <w:proofErr w:type="gramStart"/>
      <w:r w:rsidR="0099786B" w:rsidRPr="00E70985">
        <w:rPr>
          <w:spacing w:val="-4"/>
          <w:sz w:val="28"/>
          <w:szCs w:val="28"/>
        </w:rPr>
        <w:t>Контроль за</w:t>
      </w:r>
      <w:proofErr w:type="gramEnd"/>
      <w:r w:rsidR="0099786B" w:rsidRPr="00E70985">
        <w:rPr>
          <w:spacing w:val="-4"/>
          <w:sz w:val="28"/>
          <w:szCs w:val="28"/>
        </w:rPr>
        <w:t xml:space="preserve"> выполнением постановления возложить на </w:t>
      </w:r>
      <w:r w:rsidR="0099786B">
        <w:rPr>
          <w:sz w:val="28"/>
          <w:szCs w:val="28"/>
        </w:rPr>
        <w:t xml:space="preserve">заведующего сектором экономики и финансов Администрации </w:t>
      </w:r>
      <w:r w:rsidR="0014280A">
        <w:rPr>
          <w:sz w:val="28"/>
          <w:szCs w:val="28"/>
        </w:rPr>
        <w:t>Литвиновского</w:t>
      </w:r>
      <w:r w:rsidR="0099786B">
        <w:rPr>
          <w:sz w:val="28"/>
          <w:szCs w:val="28"/>
        </w:rPr>
        <w:t xml:space="preserve"> сельского поселения </w:t>
      </w:r>
      <w:r w:rsidR="0014280A">
        <w:rPr>
          <w:sz w:val="28"/>
          <w:szCs w:val="28"/>
        </w:rPr>
        <w:t>Голотвину С.В.</w:t>
      </w:r>
    </w:p>
    <w:p w:rsidR="0099786B" w:rsidRPr="00E70985" w:rsidRDefault="0099786B" w:rsidP="0099786B">
      <w:pPr>
        <w:spacing w:line="235" w:lineRule="auto"/>
        <w:ind w:right="4711"/>
        <w:contextualSpacing/>
        <w:jc w:val="center"/>
        <w:rPr>
          <w:sz w:val="28"/>
          <w:szCs w:val="28"/>
        </w:rPr>
      </w:pPr>
    </w:p>
    <w:p w:rsidR="0099786B" w:rsidRDefault="0099786B" w:rsidP="0099786B">
      <w:pPr>
        <w:spacing w:line="235" w:lineRule="auto"/>
        <w:ind w:right="471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r w:rsidR="0014280A">
        <w:rPr>
          <w:sz w:val="28"/>
          <w:szCs w:val="28"/>
        </w:rPr>
        <w:t>Литвиновского</w:t>
      </w:r>
    </w:p>
    <w:p w:rsidR="0099786B" w:rsidRDefault="0099786B" w:rsidP="0099786B">
      <w:pPr>
        <w:spacing w:line="235" w:lineRule="auto"/>
        <w:ind w:right="-29"/>
        <w:contextualSpacing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709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</w:t>
      </w:r>
      <w:r w:rsidR="0014280A">
        <w:rPr>
          <w:sz w:val="28"/>
          <w:szCs w:val="28"/>
        </w:rPr>
        <w:t>И.Н. Герасименко</w:t>
      </w:r>
    </w:p>
    <w:p w:rsidR="00E078F0" w:rsidRDefault="00E078F0" w:rsidP="0099786B">
      <w:pPr>
        <w:spacing w:line="235" w:lineRule="auto"/>
        <w:ind w:right="-29"/>
        <w:contextualSpacing/>
        <w:rPr>
          <w:sz w:val="28"/>
          <w:szCs w:val="28"/>
        </w:rPr>
      </w:pPr>
    </w:p>
    <w:p w:rsidR="00E078F0" w:rsidRPr="00E70985" w:rsidRDefault="00E078F0" w:rsidP="0099786B">
      <w:pPr>
        <w:spacing w:line="235" w:lineRule="auto"/>
        <w:ind w:right="-2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Верно: ведущий специалист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Сулименко А.И.</w:t>
      </w:r>
    </w:p>
    <w:p w:rsidR="0099786B" w:rsidRPr="00E70985" w:rsidRDefault="0099786B" w:rsidP="0099786B">
      <w:pPr>
        <w:pageBreakBefore/>
        <w:widowControl w:val="0"/>
        <w:autoSpaceDE w:val="0"/>
        <w:autoSpaceDN w:val="0"/>
        <w:adjustRightInd w:val="0"/>
        <w:ind w:left="5529"/>
        <w:jc w:val="center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lastRenderedPageBreak/>
        <w:t>Приложение</w:t>
      </w:r>
    </w:p>
    <w:p w:rsidR="0099786B" w:rsidRPr="00E70985" w:rsidRDefault="0099786B" w:rsidP="0099786B">
      <w:pPr>
        <w:widowControl w:val="0"/>
        <w:autoSpaceDE w:val="0"/>
        <w:autoSpaceDN w:val="0"/>
        <w:adjustRightInd w:val="0"/>
        <w:ind w:left="4962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Администрации </w:t>
      </w:r>
      <w:r w:rsidR="005F68BA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</w:p>
    <w:p w:rsidR="0099786B" w:rsidRPr="00E70985" w:rsidRDefault="0099786B" w:rsidP="0099786B">
      <w:pPr>
        <w:widowControl w:val="0"/>
        <w:autoSpaceDE w:val="0"/>
        <w:autoSpaceDN w:val="0"/>
        <w:adjustRightInd w:val="0"/>
        <w:ind w:left="5529"/>
        <w:jc w:val="right"/>
        <w:outlineLvl w:val="0"/>
        <w:rPr>
          <w:sz w:val="28"/>
          <w:szCs w:val="28"/>
        </w:rPr>
      </w:pPr>
      <w:r w:rsidRPr="00E70985">
        <w:rPr>
          <w:sz w:val="28"/>
          <w:szCs w:val="28"/>
        </w:rPr>
        <w:t xml:space="preserve">от </w:t>
      </w:r>
      <w:r w:rsidR="00F51AF1">
        <w:rPr>
          <w:sz w:val="28"/>
          <w:szCs w:val="28"/>
        </w:rPr>
        <w:t>06.11.2019</w:t>
      </w:r>
      <w:r w:rsidRPr="00E70985">
        <w:rPr>
          <w:sz w:val="28"/>
          <w:szCs w:val="28"/>
        </w:rPr>
        <w:t xml:space="preserve"> №</w:t>
      </w:r>
      <w:r w:rsidR="00F51AF1">
        <w:rPr>
          <w:sz w:val="28"/>
          <w:szCs w:val="28"/>
        </w:rPr>
        <w:t xml:space="preserve"> 97</w:t>
      </w:r>
    </w:p>
    <w:p w:rsidR="00D611CF" w:rsidRDefault="00D611CF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EA1A40">
      <w:pPr>
        <w:widowControl w:val="0"/>
        <w:autoSpaceDE w:val="0"/>
        <w:autoSpaceDN w:val="0"/>
        <w:adjustRightInd w:val="0"/>
        <w:spacing w:line="247" w:lineRule="auto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766FD7" w:rsidRDefault="00D611CF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 xml:space="preserve">бюджетной и налоговой политики </w:t>
      </w:r>
      <w:r w:rsidR="005F68BA">
        <w:rPr>
          <w:bCs/>
          <w:sz w:val="28"/>
          <w:szCs w:val="28"/>
        </w:rPr>
        <w:t>Литвиновского</w:t>
      </w:r>
      <w:r w:rsidR="00766FD7">
        <w:rPr>
          <w:bCs/>
          <w:sz w:val="28"/>
          <w:szCs w:val="28"/>
        </w:rPr>
        <w:t xml:space="preserve"> сельского поселения</w:t>
      </w:r>
    </w:p>
    <w:p w:rsidR="00D611CF" w:rsidRPr="00D611CF" w:rsidRDefault="000F4140" w:rsidP="00EA1A40">
      <w:pPr>
        <w:widowControl w:val="0"/>
        <w:autoSpaceDE w:val="0"/>
        <w:autoSpaceDN w:val="0"/>
        <w:adjustRightInd w:val="0"/>
        <w:spacing w:line="247" w:lineRule="auto"/>
        <w:jc w:val="center"/>
        <w:outlineLvl w:val="0"/>
        <w:rPr>
          <w:color w:val="000000"/>
          <w:sz w:val="28"/>
          <w:szCs w:val="28"/>
        </w:rPr>
      </w:pPr>
      <w:r w:rsidRPr="00766FD7">
        <w:rPr>
          <w:color w:val="000000"/>
          <w:sz w:val="28"/>
          <w:szCs w:val="28"/>
        </w:rPr>
        <w:t>на 20</w:t>
      </w:r>
      <w:r w:rsidR="00DF51D6">
        <w:rPr>
          <w:color w:val="000000"/>
          <w:sz w:val="28"/>
          <w:szCs w:val="28"/>
        </w:rPr>
        <w:t>20</w:t>
      </w:r>
      <w:r w:rsidRPr="00766FD7">
        <w:rPr>
          <w:color w:val="000000"/>
          <w:sz w:val="28"/>
          <w:szCs w:val="28"/>
          <w:lang w:val="en-US"/>
        </w:rPr>
        <w:t> </w:t>
      </w:r>
      <w:r w:rsidRPr="00766FD7">
        <w:rPr>
          <w:color w:val="000000"/>
          <w:sz w:val="28"/>
          <w:szCs w:val="28"/>
        </w:rPr>
        <w:t>–</w:t>
      </w:r>
      <w:r w:rsidRPr="00766FD7">
        <w:rPr>
          <w:color w:val="000000"/>
          <w:sz w:val="28"/>
          <w:szCs w:val="28"/>
          <w:lang w:val="en-US"/>
        </w:rPr>
        <w:t> </w:t>
      </w:r>
      <w:r w:rsidR="00D611CF" w:rsidRPr="00766FD7">
        <w:rPr>
          <w:color w:val="000000"/>
          <w:sz w:val="28"/>
          <w:szCs w:val="28"/>
        </w:rPr>
        <w:t>202</w:t>
      </w:r>
      <w:r w:rsidR="00DF51D6">
        <w:rPr>
          <w:color w:val="000000"/>
          <w:sz w:val="28"/>
          <w:szCs w:val="28"/>
        </w:rPr>
        <w:t>2</w:t>
      </w:r>
      <w:r w:rsidR="00D611CF" w:rsidRPr="00766FD7">
        <w:rPr>
          <w:color w:val="000000"/>
          <w:sz w:val="28"/>
          <w:szCs w:val="28"/>
        </w:rPr>
        <w:t xml:space="preserve"> годы</w:t>
      </w:r>
      <w:r w:rsidR="00D611CF" w:rsidRPr="00D611CF">
        <w:rPr>
          <w:color w:val="000000"/>
          <w:sz w:val="28"/>
          <w:szCs w:val="28"/>
        </w:rPr>
        <w:t xml:space="preserve"> </w:t>
      </w:r>
    </w:p>
    <w:p w:rsidR="00D611CF" w:rsidRDefault="00DF51D6" w:rsidP="000768AB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Настоящие О</w:t>
      </w:r>
      <w:r w:rsidRPr="007D09E8">
        <w:rPr>
          <w:color w:val="000000"/>
          <w:sz w:val="28"/>
          <w:szCs w:val="28"/>
        </w:rPr>
        <w:t>сновные направления сформированы с учетом положений Послания Президента Российской Федерации Федеральному Собранию Российской Федерации от 20.02.2019, у</w:t>
      </w:r>
      <w:r w:rsidRPr="007D09E8">
        <w:rPr>
          <w:sz w:val="28"/>
          <w:szCs w:val="28"/>
        </w:rPr>
        <w:t xml:space="preserve">казов Президента Российской Федерации </w:t>
      </w:r>
      <w:r w:rsidRPr="007D09E8">
        <w:rPr>
          <w:spacing w:val="-2"/>
          <w:sz w:val="28"/>
          <w:szCs w:val="28"/>
        </w:rPr>
        <w:t xml:space="preserve">от 07.05.2012 </w:t>
      </w:r>
      <w:hyperlink r:id="rId10" w:history="1">
        <w:r w:rsidRPr="007D09E8">
          <w:rPr>
            <w:spacing w:val="-2"/>
            <w:sz w:val="28"/>
            <w:szCs w:val="28"/>
          </w:rPr>
          <w:t>№ 597</w:t>
        </w:r>
      </w:hyperlink>
      <w:r w:rsidRPr="007D09E8">
        <w:rPr>
          <w:spacing w:val="-2"/>
          <w:sz w:val="28"/>
          <w:szCs w:val="28"/>
        </w:rPr>
        <w:t xml:space="preserve"> «О мероприятиях по реализации государственной социальной</w:t>
      </w:r>
      <w:r w:rsidRPr="007D09E8">
        <w:rPr>
          <w:sz w:val="28"/>
          <w:szCs w:val="28"/>
        </w:rPr>
        <w:t xml:space="preserve"> политики»,  от 07.05.2018 №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>
        <w:rPr>
          <w:color w:val="000000"/>
          <w:sz w:val="28"/>
          <w:szCs w:val="28"/>
        </w:rPr>
        <w:t>, О</w:t>
      </w:r>
      <w:r w:rsidRPr="007D09E8">
        <w:rPr>
          <w:color w:val="000000"/>
          <w:sz w:val="28"/>
          <w:szCs w:val="28"/>
        </w:rPr>
        <w:t>сновных направлений бюджетной, налоговой и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таможенно-тарифной политики Российской Федерации на 2020 год</w:t>
      </w:r>
      <w:proofErr w:type="gramEnd"/>
      <w:r w:rsidRPr="007D09E8">
        <w:rPr>
          <w:color w:val="000000"/>
          <w:sz w:val="28"/>
          <w:szCs w:val="28"/>
        </w:rPr>
        <w:t xml:space="preserve"> и на плановый период 2021 и 2022 годов</w:t>
      </w:r>
      <w:r>
        <w:rPr>
          <w:color w:val="000000"/>
          <w:sz w:val="28"/>
          <w:szCs w:val="28"/>
        </w:rPr>
        <w:t>.</w:t>
      </w:r>
    </w:p>
    <w:p w:rsidR="00DF51D6" w:rsidRPr="00D611CF" w:rsidRDefault="00DF51D6" w:rsidP="00DF51D6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1. Основные итоги реализации</w:t>
      </w: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бюджетной и налоговой политики</w:t>
      </w:r>
    </w:p>
    <w:p w:rsidR="002F0FA8" w:rsidRPr="007D09E8" w:rsidRDefault="002F0FA8" w:rsidP="002F0FA8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F0FA8" w:rsidRPr="007D09E8" w:rsidRDefault="002F0FA8" w:rsidP="002F0F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</w:t>
      </w:r>
      <w:r w:rsidRPr="007D09E8">
        <w:rPr>
          <w:color w:val="000000"/>
          <w:sz w:val="28"/>
          <w:szCs w:val="28"/>
        </w:rPr>
        <w:t xml:space="preserve">, ориентирована на </w:t>
      </w:r>
      <w:r w:rsidRPr="007D09E8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sz w:val="28"/>
          <w:szCs w:val="28"/>
        </w:rPr>
        <w:t>Литвиновского сельского поселения</w:t>
      </w:r>
      <w:r w:rsidRPr="007D09E8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D611CF" w:rsidRPr="00200F1A" w:rsidRDefault="00D611CF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200F1A">
        <w:rPr>
          <w:color w:val="000000"/>
          <w:sz w:val="28"/>
          <w:szCs w:val="28"/>
        </w:rPr>
        <w:t>По итогам 201</w:t>
      </w:r>
      <w:r w:rsidR="00C57A4A" w:rsidRPr="00C57A4A">
        <w:rPr>
          <w:color w:val="000000"/>
          <w:sz w:val="28"/>
          <w:szCs w:val="28"/>
        </w:rPr>
        <w:t>8</w:t>
      </w:r>
      <w:r w:rsidR="00123D31" w:rsidRPr="00200F1A">
        <w:rPr>
          <w:color w:val="000000"/>
          <w:sz w:val="28"/>
          <w:szCs w:val="28"/>
        </w:rPr>
        <w:t> </w:t>
      </w:r>
      <w:r w:rsidRPr="00200F1A">
        <w:rPr>
          <w:color w:val="000000"/>
          <w:sz w:val="28"/>
          <w:szCs w:val="28"/>
        </w:rPr>
        <w:t>года</w:t>
      </w:r>
      <w:r w:rsidR="002E2128">
        <w:rPr>
          <w:color w:val="000000"/>
          <w:sz w:val="28"/>
          <w:szCs w:val="28"/>
        </w:rPr>
        <w:t xml:space="preserve"> наблюдается </w:t>
      </w:r>
      <w:r w:rsidRPr="00200F1A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увеличение</w:t>
      </w:r>
      <w:r w:rsidR="00B12E15">
        <w:rPr>
          <w:color w:val="000000"/>
          <w:sz w:val="28"/>
          <w:szCs w:val="28"/>
        </w:rPr>
        <w:t xml:space="preserve"> </w:t>
      </w:r>
      <w:r w:rsidR="00766FD7" w:rsidRPr="00200F1A">
        <w:rPr>
          <w:color w:val="000000"/>
          <w:sz w:val="28"/>
          <w:szCs w:val="28"/>
        </w:rPr>
        <w:t xml:space="preserve">доходов </w:t>
      </w:r>
      <w:r w:rsidRPr="00200F1A">
        <w:rPr>
          <w:color w:val="000000"/>
          <w:sz w:val="28"/>
          <w:szCs w:val="28"/>
        </w:rPr>
        <w:t xml:space="preserve"> бюджета </w:t>
      </w:r>
      <w:r w:rsidR="005F68BA" w:rsidRPr="00200F1A">
        <w:rPr>
          <w:bCs/>
          <w:sz w:val="28"/>
          <w:szCs w:val="28"/>
        </w:rPr>
        <w:t>Литвиновского</w:t>
      </w:r>
      <w:r w:rsidR="00766FD7" w:rsidRPr="00200F1A">
        <w:rPr>
          <w:bCs/>
          <w:sz w:val="28"/>
          <w:szCs w:val="28"/>
        </w:rPr>
        <w:t xml:space="preserve"> сельского поселения</w:t>
      </w:r>
      <w:proofErr w:type="gramStart"/>
      <w:r w:rsidR="002E2128">
        <w:rPr>
          <w:bCs/>
          <w:sz w:val="28"/>
          <w:szCs w:val="28"/>
        </w:rPr>
        <w:t xml:space="preserve"> </w:t>
      </w:r>
      <w:r w:rsidR="00C57A4A">
        <w:rPr>
          <w:bCs/>
          <w:sz w:val="28"/>
          <w:szCs w:val="28"/>
        </w:rPr>
        <w:t>.</w:t>
      </w:r>
      <w:proofErr w:type="gramEnd"/>
      <w:r w:rsidRPr="00200F1A">
        <w:rPr>
          <w:color w:val="000000"/>
          <w:sz w:val="28"/>
          <w:szCs w:val="28"/>
        </w:rPr>
        <w:t>Объем</w:t>
      </w:r>
      <w:r w:rsidR="00B2113E" w:rsidRPr="00200F1A">
        <w:rPr>
          <w:color w:val="000000"/>
          <w:sz w:val="28"/>
          <w:szCs w:val="28"/>
        </w:rPr>
        <w:t xml:space="preserve"> </w:t>
      </w:r>
      <w:r w:rsidRPr="00200F1A">
        <w:rPr>
          <w:color w:val="000000"/>
          <w:sz w:val="28"/>
          <w:szCs w:val="28"/>
        </w:rPr>
        <w:t xml:space="preserve">доходов составил </w:t>
      </w:r>
      <w:r w:rsidR="00C57A4A">
        <w:rPr>
          <w:color w:val="000000"/>
          <w:sz w:val="28"/>
          <w:szCs w:val="28"/>
        </w:rPr>
        <w:t>13 008,4</w:t>
      </w:r>
      <w:r w:rsidR="00766FD7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="00130A8F" w:rsidRPr="00200F1A">
        <w:rPr>
          <w:color w:val="000000"/>
          <w:sz w:val="28"/>
          <w:szCs w:val="28"/>
        </w:rPr>
        <w:t xml:space="preserve">рублей, </w:t>
      </w:r>
      <w:r w:rsidR="00C57A4A">
        <w:rPr>
          <w:color w:val="000000"/>
          <w:sz w:val="28"/>
          <w:szCs w:val="28"/>
        </w:rPr>
        <w:t>увеличение</w:t>
      </w:r>
      <w:r w:rsidR="00130A8F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относительно</w:t>
      </w:r>
      <w:r w:rsidR="00B2113E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уровня</w:t>
      </w:r>
      <w:r w:rsidR="00B2113E" w:rsidRPr="00200F1A">
        <w:rPr>
          <w:color w:val="000000"/>
          <w:sz w:val="28"/>
          <w:szCs w:val="28"/>
        </w:rPr>
        <w:t xml:space="preserve"> </w:t>
      </w:r>
      <w:r w:rsidR="00123D31" w:rsidRPr="00200F1A">
        <w:rPr>
          <w:color w:val="000000"/>
          <w:sz w:val="28"/>
          <w:szCs w:val="28"/>
        </w:rPr>
        <w:t>201</w:t>
      </w:r>
      <w:r w:rsidR="00C57A4A">
        <w:rPr>
          <w:color w:val="000000"/>
          <w:sz w:val="28"/>
          <w:szCs w:val="28"/>
        </w:rPr>
        <w:t>7</w:t>
      </w:r>
      <w:r w:rsidR="00123D31" w:rsidRPr="00200F1A">
        <w:rPr>
          <w:color w:val="000000"/>
          <w:sz w:val="28"/>
          <w:szCs w:val="28"/>
        </w:rPr>
        <w:t xml:space="preserve">года – </w:t>
      </w:r>
      <w:r w:rsidRPr="00200F1A">
        <w:rPr>
          <w:color w:val="000000"/>
          <w:sz w:val="28"/>
          <w:szCs w:val="28"/>
        </w:rPr>
        <w:t>на </w:t>
      </w:r>
      <w:r w:rsidR="00C57A4A">
        <w:rPr>
          <w:color w:val="000000"/>
          <w:sz w:val="28"/>
          <w:szCs w:val="28"/>
        </w:rPr>
        <w:t>1 222,7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="00123D31" w:rsidRPr="00200F1A">
        <w:rPr>
          <w:color w:val="000000"/>
          <w:sz w:val="28"/>
          <w:szCs w:val="28"/>
        </w:rPr>
        <w:t> </w:t>
      </w:r>
      <w:r w:rsidRPr="00200F1A">
        <w:rPr>
          <w:color w:val="000000"/>
          <w:sz w:val="28"/>
          <w:szCs w:val="28"/>
        </w:rPr>
        <w:t>рублей. Расходы</w:t>
      </w:r>
      <w:r w:rsidR="00B2113E" w:rsidRPr="00200F1A">
        <w:rPr>
          <w:color w:val="000000"/>
          <w:sz w:val="28"/>
          <w:szCs w:val="28"/>
        </w:rPr>
        <w:t xml:space="preserve"> </w:t>
      </w:r>
      <w:r w:rsidRPr="00200F1A">
        <w:rPr>
          <w:color w:val="000000"/>
          <w:sz w:val="28"/>
          <w:szCs w:val="28"/>
        </w:rPr>
        <w:t>составили</w:t>
      </w:r>
      <w:r w:rsidR="00B2113E" w:rsidRPr="00200F1A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12 992,1</w:t>
      </w:r>
      <w:r w:rsidR="00130A8F" w:rsidRPr="00200F1A">
        <w:rPr>
          <w:color w:val="000000"/>
          <w:sz w:val="28"/>
          <w:szCs w:val="28"/>
        </w:rPr>
        <w:t xml:space="preserve"> тыс.</w:t>
      </w:r>
      <w:r w:rsidRPr="00200F1A">
        <w:rPr>
          <w:color w:val="000000"/>
          <w:sz w:val="28"/>
          <w:szCs w:val="28"/>
        </w:rPr>
        <w:t xml:space="preserve"> рублей. По результатам исполнения сложился </w:t>
      </w:r>
      <w:r w:rsidR="00C57A4A">
        <w:rPr>
          <w:color w:val="000000"/>
          <w:sz w:val="28"/>
          <w:szCs w:val="28"/>
        </w:rPr>
        <w:t>про</w:t>
      </w:r>
      <w:r w:rsidRPr="00200F1A">
        <w:rPr>
          <w:color w:val="000000"/>
          <w:sz w:val="28"/>
          <w:szCs w:val="28"/>
        </w:rPr>
        <w:t>фицит</w:t>
      </w:r>
      <w:r w:rsidR="00B2113E" w:rsidRPr="00200F1A">
        <w:rPr>
          <w:color w:val="000000"/>
          <w:sz w:val="28"/>
          <w:szCs w:val="28"/>
        </w:rPr>
        <w:t xml:space="preserve"> – </w:t>
      </w:r>
      <w:r w:rsidR="00C57A4A">
        <w:rPr>
          <w:color w:val="000000"/>
          <w:sz w:val="28"/>
          <w:szCs w:val="28"/>
        </w:rPr>
        <w:t>16,3</w:t>
      </w:r>
      <w:r w:rsidR="00123D31" w:rsidRPr="00200F1A">
        <w:rPr>
          <w:color w:val="000000"/>
          <w:sz w:val="28"/>
          <w:szCs w:val="28"/>
        </w:rPr>
        <w:t> </w:t>
      </w:r>
      <w:r w:rsidR="00130A8F" w:rsidRPr="00200F1A">
        <w:rPr>
          <w:color w:val="000000"/>
          <w:sz w:val="28"/>
          <w:szCs w:val="28"/>
        </w:rPr>
        <w:t>тыс.</w:t>
      </w:r>
      <w:r w:rsidRPr="00200F1A">
        <w:rPr>
          <w:color w:val="000000"/>
          <w:sz w:val="28"/>
          <w:szCs w:val="28"/>
        </w:rPr>
        <w:t xml:space="preserve"> рублей.</w:t>
      </w:r>
    </w:p>
    <w:p w:rsidR="00D611CF" w:rsidRPr="005F68BA" w:rsidRDefault="00D611CF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  <w:highlight w:val="yellow"/>
        </w:rPr>
      </w:pPr>
      <w:r w:rsidRPr="00200F1A">
        <w:rPr>
          <w:color w:val="000000"/>
          <w:sz w:val="28"/>
          <w:szCs w:val="28"/>
        </w:rPr>
        <w:t xml:space="preserve">Среднедушевой бюджетный доход на жителя </w:t>
      </w:r>
      <w:r w:rsidR="00200F1A">
        <w:rPr>
          <w:color w:val="000000"/>
          <w:sz w:val="28"/>
          <w:szCs w:val="28"/>
        </w:rPr>
        <w:t>Литвиновского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Pr="00200F1A">
        <w:rPr>
          <w:color w:val="000000"/>
          <w:sz w:val="28"/>
          <w:szCs w:val="28"/>
        </w:rPr>
        <w:t xml:space="preserve"> составил </w:t>
      </w:r>
      <w:r w:rsidR="00C57A4A">
        <w:rPr>
          <w:color w:val="000000"/>
          <w:sz w:val="28"/>
          <w:szCs w:val="28"/>
        </w:rPr>
        <w:t>5,2</w:t>
      </w:r>
      <w:r w:rsidRPr="00200F1A">
        <w:rPr>
          <w:color w:val="000000"/>
          <w:sz w:val="28"/>
          <w:szCs w:val="28"/>
        </w:rPr>
        <w:t> тыс. рублей.</w:t>
      </w:r>
    </w:p>
    <w:p w:rsidR="00D611CF" w:rsidRPr="00D611CF" w:rsidRDefault="00130A8F" w:rsidP="00EA1A40">
      <w:pPr>
        <w:widowControl w:val="0"/>
        <w:autoSpaceDE w:val="0"/>
        <w:autoSpaceDN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200F1A">
        <w:rPr>
          <w:color w:val="000000"/>
          <w:sz w:val="28"/>
          <w:szCs w:val="28"/>
        </w:rPr>
        <w:t>Д</w:t>
      </w:r>
      <w:r w:rsidR="00D611CF" w:rsidRPr="00200F1A">
        <w:rPr>
          <w:color w:val="000000"/>
          <w:sz w:val="28"/>
          <w:szCs w:val="28"/>
        </w:rPr>
        <w:t xml:space="preserve">оходными источниками бюджета </w:t>
      </w:r>
      <w:r w:rsidR="00200F1A" w:rsidRPr="00200F1A">
        <w:rPr>
          <w:color w:val="000000"/>
          <w:sz w:val="28"/>
          <w:szCs w:val="28"/>
        </w:rPr>
        <w:t>Литвиновского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D611CF" w:rsidRPr="00200F1A">
        <w:rPr>
          <w:color w:val="000000"/>
          <w:sz w:val="28"/>
          <w:szCs w:val="28"/>
        </w:rPr>
        <w:t xml:space="preserve"> являлись собственные доходы</w:t>
      </w:r>
      <w:r w:rsidRPr="00200F1A">
        <w:rPr>
          <w:color w:val="000000"/>
          <w:sz w:val="28"/>
          <w:szCs w:val="28"/>
        </w:rPr>
        <w:t xml:space="preserve"> и безвозмездные поступления</w:t>
      </w:r>
      <w:r w:rsidR="00172C67" w:rsidRPr="00200F1A">
        <w:rPr>
          <w:color w:val="000000"/>
          <w:sz w:val="28"/>
          <w:szCs w:val="28"/>
        </w:rPr>
        <w:t xml:space="preserve"> от других бюджетов бюджетной системы Российской Федерации</w:t>
      </w:r>
      <w:r w:rsidR="00D611CF" w:rsidRPr="00200F1A">
        <w:rPr>
          <w:color w:val="000000"/>
          <w:sz w:val="28"/>
          <w:szCs w:val="28"/>
        </w:rPr>
        <w:t xml:space="preserve">. </w:t>
      </w:r>
      <w:r w:rsidR="00172C67" w:rsidRPr="00200F1A">
        <w:rPr>
          <w:color w:val="000000"/>
          <w:sz w:val="28"/>
          <w:szCs w:val="28"/>
        </w:rPr>
        <w:t>О</w:t>
      </w:r>
      <w:r w:rsidR="00D611CF" w:rsidRPr="00200F1A">
        <w:rPr>
          <w:color w:val="000000"/>
          <w:sz w:val="28"/>
          <w:szCs w:val="28"/>
        </w:rPr>
        <w:t>бъем</w:t>
      </w:r>
      <w:r w:rsidR="00172C67" w:rsidRPr="00200F1A">
        <w:rPr>
          <w:color w:val="000000"/>
          <w:sz w:val="28"/>
          <w:szCs w:val="28"/>
        </w:rPr>
        <w:t xml:space="preserve"> собственных доходов</w:t>
      </w:r>
      <w:r w:rsidR="00D611CF" w:rsidRPr="00200F1A">
        <w:rPr>
          <w:color w:val="000000"/>
          <w:sz w:val="28"/>
          <w:szCs w:val="28"/>
        </w:rPr>
        <w:t xml:space="preserve"> составил </w:t>
      </w:r>
      <w:r w:rsidR="00C57A4A">
        <w:rPr>
          <w:color w:val="000000"/>
          <w:sz w:val="28"/>
          <w:szCs w:val="28"/>
        </w:rPr>
        <w:t>3194,5</w:t>
      </w:r>
      <w:r w:rsidR="00172C67" w:rsidRPr="00200F1A">
        <w:rPr>
          <w:color w:val="000000"/>
          <w:sz w:val="28"/>
          <w:szCs w:val="28"/>
        </w:rPr>
        <w:t xml:space="preserve"> тыс. </w:t>
      </w:r>
      <w:r w:rsidR="00D611CF" w:rsidRPr="00200F1A">
        <w:rPr>
          <w:color w:val="000000"/>
          <w:sz w:val="28"/>
          <w:szCs w:val="28"/>
        </w:rPr>
        <w:t>рублей, или</w:t>
      </w:r>
      <w:r w:rsidR="00BF2DFC" w:rsidRPr="00200F1A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24</w:t>
      </w:r>
      <w:r w:rsidR="00200F1A" w:rsidRPr="00200F1A">
        <w:rPr>
          <w:color w:val="000000"/>
          <w:sz w:val="28"/>
          <w:szCs w:val="28"/>
        </w:rPr>
        <w:t>,6</w:t>
      </w:r>
      <w:r w:rsidR="00BF2DFC" w:rsidRPr="00200F1A">
        <w:rPr>
          <w:color w:val="000000"/>
          <w:sz w:val="28"/>
          <w:szCs w:val="28"/>
        </w:rPr>
        <w:t> </w:t>
      </w:r>
      <w:r w:rsidR="00D611CF" w:rsidRPr="00200F1A">
        <w:rPr>
          <w:color w:val="000000"/>
          <w:sz w:val="28"/>
          <w:szCs w:val="28"/>
        </w:rPr>
        <w:t xml:space="preserve">процента всех поступлений в бюджет </w:t>
      </w:r>
      <w:r w:rsidR="00200F1A" w:rsidRPr="00200F1A">
        <w:rPr>
          <w:color w:val="000000"/>
          <w:sz w:val="28"/>
          <w:szCs w:val="28"/>
        </w:rPr>
        <w:t>Литвиновского</w:t>
      </w:r>
      <w:r w:rsidR="009D1C2C" w:rsidRPr="00200F1A">
        <w:rPr>
          <w:color w:val="000000"/>
          <w:sz w:val="28"/>
          <w:szCs w:val="28"/>
        </w:rPr>
        <w:t xml:space="preserve"> сельского поселения</w:t>
      </w:r>
      <w:r w:rsidR="00D611CF" w:rsidRPr="00200F1A">
        <w:rPr>
          <w:color w:val="000000"/>
          <w:sz w:val="28"/>
          <w:szCs w:val="28"/>
        </w:rPr>
        <w:t xml:space="preserve">, с </w:t>
      </w:r>
      <w:r w:rsidR="00C57A4A">
        <w:rPr>
          <w:color w:val="000000"/>
          <w:sz w:val="28"/>
          <w:szCs w:val="28"/>
        </w:rPr>
        <w:t>увеличением</w:t>
      </w:r>
      <w:r w:rsidR="00D611CF" w:rsidRPr="00200F1A">
        <w:rPr>
          <w:color w:val="000000"/>
          <w:sz w:val="28"/>
          <w:szCs w:val="28"/>
        </w:rPr>
        <w:t xml:space="preserve"> к уровню 201</w:t>
      </w:r>
      <w:r w:rsidR="00C57A4A">
        <w:rPr>
          <w:color w:val="000000"/>
          <w:sz w:val="28"/>
          <w:szCs w:val="28"/>
        </w:rPr>
        <w:t>8</w:t>
      </w:r>
      <w:r w:rsidR="00123D31" w:rsidRPr="00200F1A">
        <w:rPr>
          <w:color w:val="000000"/>
          <w:sz w:val="28"/>
          <w:szCs w:val="28"/>
        </w:rPr>
        <w:t> </w:t>
      </w:r>
      <w:r w:rsidR="00D611CF" w:rsidRPr="00200F1A">
        <w:rPr>
          <w:color w:val="000000"/>
          <w:sz w:val="28"/>
          <w:szCs w:val="28"/>
        </w:rPr>
        <w:t>года</w:t>
      </w:r>
      <w:r w:rsidR="00BF2DFC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>–</w:t>
      </w:r>
      <w:r w:rsidR="00BF2DFC" w:rsidRPr="00200F1A">
        <w:rPr>
          <w:color w:val="000000"/>
          <w:sz w:val="28"/>
          <w:szCs w:val="28"/>
        </w:rPr>
        <w:t xml:space="preserve"> </w:t>
      </w:r>
      <w:r w:rsidR="00D611CF" w:rsidRPr="00200F1A">
        <w:rPr>
          <w:color w:val="000000"/>
          <w:sz w:val="28"/>
          <w:szCs w:val="28"/>
        </w:rPr>
        <w:t xml:space="preserve">на </w:t>
      </w:r>
      <w:r w:rsidR="00C57A4A">
        <w:rPr>
          <w:color w:val="000000"/>
          <w:sz w:val="28"/>
          <w:szCs w:val="28"/>
        </w:rPr>
        <w:t>62,0</w:t>
      </w:r>
      <w:r w:rsidR="00172C67" w:rsidRPr="00200F1A">
        <w:rPr>
          <w:color w:val="000000"/>
          <w:sz w:val="28"/>
          <w:szCs w:val="28"/>
        </w:rPr>
        <w:t xml:space="preserve"> тыс.</w:t>
      </w:r>
      <w:r w:rsidR="00D611CF" w:rsidRPr="00200F1A">
        <w:rPr>
          <w:color w:val="000000"/>
          <w:sz w:val="28"/>
          <w:szCs w:val="28"/>
        </w:rPr>
        <w:t xml:space="preserve"> рублей.</w:t>
      </w:r>
    </w:p>
    <w:p w:rsidR="002F0FA8" w:rsidRPr="00C57A4A" w:rsidRDefault="00F27ED2" w:rsidP="002F0FA8">
      <w:pPr>
        <w:widowControl w:val="0"/>
        <w:spacing w:line="247" w:lineRule="auto"/>
        <w:ind w:firstLine="709"/>
        <w:jc w:val="both"/>
        <w:rPr>
          <w:rFonts w:eastAsia="Batang"/>
          <w:sz w:val="28"/>
          <w:szCs w:val="28"/>
        </w:rPr>
      </w:pPr>
      <w:r w:rsidRPr="008236C1">
        <w:rPr>
          <w:rFonts w:eastAsia="Calibri"/>
          <w:sz w:val="28"/>
          <w:szCs w:val="28"/>
        </w:rPr>
        <w:t>Осуществлен переход на новый порядок определения налоговой базы по налогу на имущество физических лиц исходя из кадастровой стоимости объектов налогообложения</w:t>
      </w:r>
      <w:r w:rsidR="00D611CF" w:rsidRPr="00D611CF">
        <w:rPr>
          <w:sz w:val="28"/>
        </w:rPr>
        <w:t>.</w:t>
      </w:r>
      <w:r w:rsidR="002F0FA8" w:rsidRPr="00C57A4A">
        <w:rPr>
          <w:rFonts w:eastAsia="Batang"/>
          <w:sz w:val="28"/>
          <w:szCs w:val="28"/>
        </w:rPr>
        <w:t xml:space="preserve"> Разработана нормативно-правовая база для перехода на исчисление </w:t>
      </w:r>
      <w:proofErr w:type="gramStart"/>
      <w:r w:rsidR="002F0FA8" w:rsidRPr="00C57A4A">
        <w:rPr>
          <w:rFonts w:eastAsia="Batang"/>
          <w:sz w:val="28"/>
          <w:szCs w:val="28"/>
        </w:rPr>
        <w:t>налога</w:t>
      </w:r>
      <w:proofErr w:type="gramEnd"/>
      <w:r w:rsidR="002F0FA8" w:rsidRPr="00C57A4A">
        <w:rPr>
          <w:rFonts w:eastAsia="Batang"/>
          <w:sz w:val="28"/>
          <w:szCs w:val="28"/>
        </w:rPr>
        <w:t xml:space="preserve"> на имущество организаций исходя из кадастровой стоимости в отношении объектов административно-деловой, торговой </w:t>
      </w:r>
      <w:r w:rsidR="002F0FA8" w:rsidRPr="00C57A4A">
        <w:rPr>
          <w:rFonts w:eastAsia="Batang"/>
          <w:sz w:val="28"/>
          <w:szCs w:val="28"/>
        </w:rPr>
        <w:lastRenderedPageBreak/>
        <w:t>недвижимости, а также жилых домов и жилых помещений, не учитываемых на балансе в качестве объектов основных средств.</w:t>
      </w:r>
    </w:p>
    <w:p w:rsidR="00D611CF" w:rsidRPr="00D611CF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sz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на решение социальных и экономических задач </w:t>
      </w:r>
      <w:r w:rsidR="005F68BA">
        <w:rPr>
          <w:color w:val="000000"/>
          <w:sz w:val="28"/>
          <w:szCs w:val="28"/>
        </w:rPr>
        <w:t>Литвиновского</w:t>
      </w:r>
      <w:r w:rsidR="00172C67">
        <w:rPr>
          <w:color w:val="000000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AA61A1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AA61A1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 w:rsidRPr="00AA61A1">
        <w:rPr>
          <w:color w:val="000000"/>
          <w:sz w:val="28"/>
          <w:szCs w:val="28"/>
        </w:rPr>
        <w:br/>
        <w:t>в социальной сфере. Расходы на культуру</w:t>
      </w:r>
      <w:r w:rsidR="002A143B" w:rsidRPr="00AA61A1">
        <w:rPr>
          <w:color w:val="000000"/>
          <w:sz w:val="28"/>
          <w:szCs w:val="28"/>
        </w:rPr>
        <w:t xml:space="preserve"> и</w:t>
      </w:r>
      <w:r w:rsidRPr="00AA61A1">
        <w:rPr>
          <w:color w:val="000000"/>
          <w:sz w:val="28"/>
          <w:szCs w:val="28"/>
        </w:rPr>
        <w:t xml:space="preserve"> спорт в 201</w:t>
      </w:r>
      <w:r w:rsidR="00C57A4A">
        <w:rPr>
          <w:color w:val="000000"/>
          <w:sz w:val="28"/>
          <w:szCs w:val="28"/>
        </w:rPr>
        <w:t>8</w:t>
      </w:r>
      <w:r w:rsidR="005940BD" w:rsidRPr="00AA61A1">
        <w:rPr>
          <w:color w:val="000000"/>
          <w:sz w:val="28"/>
          <w:szCs w:val="28"/>
        </w:rPr>
        <w:t> </w:t>
      </w:r>
      <w:r w:rsidRPr="00AA61A1">
        <w:rPr>
          <w:color w:val="000000"/>
          <w:sz w:val="28"/>
          <w:szCs w:val="28"/>
        </w:rPr>
        <w:t>году составили</w:t>
      </w:r>
      <w:r w:rsidR="005940BD" w:rsidRPr="00AA61A1">
        <w:rPr>
          <w:color w:val="000000"/>
          <w:sz w:val="28"/>
          <w:szCs w:val="28"/>
        </w:rPr>
        <w:t xml:space="preserve"> </w:t>
      </w:r>
      <w:r w:rsidR="00C57A4A">
        <w:rPr>
          <w:color w:val="000000"/>
          <w:sz w:val="28"/>
          <w:szCs w:val="28"/>
        </w:rPr>
        <w:t>5429,4</w:t>
      </w:r>
      <w:r w:rsidR="00172C67" w:rsidRPr="00AA61A1">
        <w:rPr>
          <w:color w:val="000000"/>
          <w:sz w:val="28"/>
          <w:szCs w:val="28"/>
        </w:rPr>
        <w:t xml:space="preserve"> тыс. </w:t>
      </w:r>
      <w:r w:rsidRPr="00AA61A1">
        <w:rPr>
          <w:color w:val="000000"/>
          <w:sz w:val="28"/>
          <w:szCs w:val="28"/>
        </w:rPr>
        <w:t>рублей,</w:t>
      </w:r>
      <w:r w:rsidR="00172C67" w:rsidRPr="00AA61A1">
        <w:rPr>
          <w:color w:val="000000"/>
          <w:sz w:val="28"/>
          <w:szCs w:val="28"/>
        </w:rPr>
        <w:t xml:space="preserve"> </w:t>
      </w:r>
      <w:r w:rsidRPr="00AA61A1">
        <w:rPr>
          <w:color w:val="000000"/>
          <w:sz w:val="28"/>
          <w:szCs w:val="28"/>
        </w:rPr>
        <w:t xml:space="preserve">или </w:t>
      </w:r>
      <w:r w:rsidR="00C57A4A">
        <w:rPr>
          <w:color w:val="000000"/>
          <w:sz w:val="28"/>
          <w:szCs w:val="28"/>
        </w:rPr>
        <w:t>41,8</w:t>
      </w:r>
      <w:r w:rsidRPr="00AA61A1">
        <w:rPr>
          <w:color w:val="000000"/>
          <w:sz w:val="28"/>
          <w:szCs w:val="28"/>
        </w:rPr>
        <w:t> процента всех расходов бюджета</w:t>
      </w:r>
      <w:r w:rsidR="00172C67" w:rsidRPr="00AA61A1">
        <w:rPr>
          <w:color w:val="000000"/>
          <w:sz w:val="28"/>
          <w:szCs w:val="28"/>
        </w:rPr>
        <w:t xml:space="preserve"> поселения</w:t>
      </w:r>
      <w:r w:rsidRPr="00AA61A1">
        <w:rPr>
          <w:color w:val="000000"/>
          <w:sz w:val="28"/>
          <w:szCs w:val="28"/>
        </w:rPr>
        <w:t xml:space="preserve">. </w:t>
      </w:r>
    </w:p>
    <w:p w:rsidR="00D611CF" w:rsidRPr="00AA61A1" w:rsidRDefault="00D611CF" w:rsidP="00EA1A40">
      <w:pPr>
        <w:widowControl w:val="0"/>
        <w:autoSpaceDE w:val="0"/>
        <w:autoSpaceDN w:val="0"/>
        <w:spacing w:line="254" w:lineRule="auto"/>
        <w:ind w:firstLine="709"/>
        <w:jc w:val="both"/>
        <w:rPr>
          <w:color w:val="000000"/>
          <w:sz w:val="28"/>
          <w:szCs w:val="28"/>
        </w:rPr>
      </w:pPr>
      <w:r w:rsidRPr="00AA61A1">
        <w:rPr>
          <w:color w:val="000000"/>
          <w:sz w:val="28"/>
          <w:szCs w:val="28"/>
        </w:rPr>
        <w:t>В 201</w:t>
      </w:r>
      <w:r w:rsidR="00C57A4A">
        <w:rPr>
          <w:color w:val="000000"/>
          <w:sz w:val="28"/>
          <w:szCs w:val="28"/>
        </w:rPr>
        <w:t>8</w:t>
      </w:r>
      <w:r w:rsidRPr="00AA61A1">
        <w:rPr>
          <w:color w:val="000000"/>
          <w:sz w:val="28"/>
          <w:szCs w:val="28"/>
        </w:rPr>
        <w:t xml:space="preserve"> году обеспечена реализация </w:t>
      </w:r>
      <w:r w:rsidR="002A143B" w:rsidRPr="00AA61A1">
        <w:rPr>
          <w:color w:val="000000"/>
          <w:sz w:val="28"/>
          <w:szCs w:val="28"/>
        </w:rPr>
        <w:t>1</w:t>
      </w:r>
      <w:r w:rsidR="00AA61A1" w:rsidRPr="00AA61A1">
        <w:rPr>
          <w:color w:val="000000"/>
          <w:sz w:val="28"/>
          <w:szCs w:val="28"/>
        </w:rPr>
        <w:t>0</w:t>
      </w:r>
      <w:r w:rsidRPr="00AA61A1">
        <w:rPr>
          <w:color w:val="000000"/>
          <w:sz w:val="28"/>
          <w:szCs w:val="28"/>
        </w:rPr>
        <w:t xml:space="preserve"> </w:t>
      </w:r>
      <w:r w:rsidR="002A143B" w:rsidRPr="00AA61A1">
        <w:rPr>
          <w:color w:val="000000"/>
          <w:sz w:val="28"/>
          <w:szCs w:val="28"/>
        </w:rPr>
        <w:t>муниципальной</w:t>
      </w:r>
      <w:r w:rsidRPr="00AA61A1">
        <w:rPr>
          <w:color w:val="000000"/>
          <w:sz w:val="28"/>
          <w:szCs w:val="28"/>
        </w:rPr>
        <w:t xml:space="preserve"> программы. На эти цели направлено </w:t>
      </w:r>
      <w:r w:rsidR="00C57A4A">
        <w:rPr>
          <w:color w:val="000000"/>
          <w:sz w:val="28"/>
          <w:szCs w:val="28"/>
        </w:rPr>
        <w:t>12691,9</w:t>
      </w:r>
      <w:r w:rsidRPr="00AA61A1">
        <w:rPr>
          <w:color w:val="000000"/>
          <w:sz w:val="28"/>
          <w:szCs w:val="28"/>
        </w:rPr>
        <w:t xml:space="preserve"> </w:t>
      </w:r>
      <w:r w:rsidR="00172C67" w:rsidRPr="00AA61A1">
        <w:rPr>
          <w:color w:val="000000"/>
          <w:sz w:val="28"/>
          <w:szCs w:val="28"/>
        </w:rPr>
        <w:t>тыс.</w:t>
      </w:r>
      <w:r w:rsidRPr="00AA61A1">
        <w:rPr>
          <w:color w:val="000000"/>
          <w:sz w:val="28"/>
          <w:szCs w:val="28"/>
        </w:rPr>
        <w:t xml:space="preserve"> рублей, или </w:t>
      </w:r>
      <w:r w:rsidR="00C57A4A">
        <w:rPr>
          <w:color w:val="000000"/>
          <w:sz w:val="28"/>
          <w:szCs w:val="28"/>
        </w:rPr>
        <w:t>97,7</w:t>
      </w:r>
      <w:r w:rsidRPr="00AA61A1">
        <w:rPr>
          <w:color w:val="000000"/>
          <w:sz w:val="28"/>
          <w:szCs w:val="28"/>
        </w:rPr>
        <w:t xml:space="preserve">процента всех расходов </w:t>
      </w:r>
      <w:r w:rsidR="002A143B" w:rsidRPr="00AA61A1">
        <w:rPr>
          <w:color w:val="000000"/>
          <w:sz w:val="28"/>
          <w:szCs w:val="28"/>
        </w:rPr>
        <w:t>местного</w:t>
      </w:r>
      <w:r w:rsidRPr="00AA61A1">
        <w:rPr>
          <w:color w:val="000000"/>
          <w:sz w:val="28"/>
          <w:szCs w:val="28"/>
        </w:rPr>
        <w:t xml:space="preserve"> бюджета.</w:t>
      </w:r>
    </w:p>
    <w:p w:rsidR="00D611CF" w:rsidRPr="00D611CF" w:rsidRDefault="00F27ED2" w:rsidP="00EA1A40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Продолжается выполнение Плана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утвержденного </w:t>
      </w:r>
      <w:r w:rsidR="00D611CF" w:rsidRPr="00FD1477">
        <w:rPr>
          <w:color w:val="000000"/>
          <w:sz w:val="28"/>
          <w:szCs w:val="28"/>
        </w:rPr>
        <w:t xml:space="preserve">Распоряжением </w:t>
      </w:r>
      <w:r w:rsidR="001E527B" w:rsidRPr="00FD1477">
        <w:rPr>
          <w:color w:val="000000"/>
          <w:sz w:val="28"/>
          <w:szCs w:val="28"/>
        </w:rPr>
        <w:t xml:space="preserve">Администрации </w:t>
      </w:r>
      <w:r w:rsidR="00FD1477" w:rsidRPr="00FD1477">
        <w:rPr>
          <w:color w:val="000000"/>
          <w:sz w:val="28"/>
          <w:szCs w:val="28"/>
        </w:rPr>
        <w:t>Литвиновского</w:t>
      </w:r>
      <w:r w:rsidR="001E527B" w:rsidRPr="00FD1477">
        <w:rPr>
          <w:color w:val="000000"/>
          <w:sz w:val="28"/>
          <w:szCs w:val="28"/>
        </w:rPr>
        <w:t xml:space="preserve"> сельского поселения</w:t>
      </w:r>
      <w:r w:rsidR="0091546D" w:rsidRPr="00FD1477">
        <w:rPr>
          <w:color w:val="000000"/>
          <w:sz w:val="28"/>
          <w:szCs w:val="28"/>
        </w:rPr>
        <w:t xml:space="preserve"> от </w:t>
      </w:r>
      <w:r w:rsidR="00411D52" w:rsidRPr="00FD1477">
        <w:rPr>
          <w:color w:val="000000"/>
          <w:sz w:val="28"/>
          <w:szCs w:val="28"/>
        </w:rPr>
        <w:t>1</w:t>
      </w:r>
      <w:r w:rsidR="00FD1477" w:rsidRPr="00FD1477">
        <w:rPr>
          <w:color w:val="000000"/>
          <w:sz w:val="28"/>
          <w:szCs w:val="28"/>
        </w:rPr>
        <w:t>5</w:t>
      </w:r>
      <w:r w:rsidR="0091546D" w:rsidRPr="00FD1477">
        <w:rPr>
          <w:color w:val="000000"/>
          <w:sz w:val="28"/>
          <w:szCs w:val="28"/>
        </w:rPr>
        <w:t>.06.2017 № </w:t>
      </w:r>
      <w:r w:rsidR="00FD1477" w:rsidRPr="00FD1477">
        <w:rPr>
          <w:color w:val="000000"/>
          <w:sz w:val="28"/>
          <w:szCs w:val="28"/>
        </w:rPr>
        <w:t>25</w:t>
      </w:r>
      <w:r w:rsidR="00D611CF" w:rsidRPr="00FD1477">
        <w:rPr>
          <w:color w:val="000000"/>
          <w:sz w:val="28"/>
          <w:szCs w:val="28"/>
        </w:rPr>
        <w:t xml:space="preserve"> </w:t>
      </w:r>
      <w:r w:rsidR="0091546D" w:rsidRPr="00FD1477">
        <w:rPr>
          <w:color w:val="000000"/>
          <w:sz w:val="28"/>
          <w:szCs w:val="28"/>
        </w:rPr>
        <w:t>по устранению с 1 января 2018 </w:t>
      </w:r>
      <w:r w:rsidR="00D611CF" w:rsidRPr="00FD1477">
        <w:rPr>
          <w:color w:val="000000"/>
          <w:sz w:val="28"/>
          <w:szCs w:val="28"/>
        </w:rPr>
        <w:t xml:space="preserve">г. неэффективных льгот (пониженных ставок по </w:t>
      </w:r>
      <w:r w:rsidR="00D611CF" w:rsidRPr="00FD1477">
        <w:rPr>
          <w:sz w:val="28"/>
          <w:szCs w:val="28"/>
        </w:rPr>
        <w:t xml:space="preserve">налогам), установленных </w:t>
      </w:r>
      <w:r w:rsidR="00411D52" w:rsidRPr="00FD1477">
        <w:rPr>
          <w:sz w:val="28"/>
          <w:szCs w:val="28"/>
        </w:rPr>
        <w:t xml:space="preserve">решениями Собрания депутатов </w:t>
      </w:r>
      <w:r w:rsidR="00FD1477" w:rsidRPr="00FD1477">
        <w:rPr>
          <w:sz w:val="28"/>
          <w:szCs w:val="28"/>
        </w:rPr>
        <w:t>Литвиновского</w:t>
      </w:r>
      <w:r w:rsidR="00411D52" w:rsidRPr="00FD1477">
        <w:rPr>
          <w:sz w:val="28"/>
          <w:szCs w:val="28"/>
        </w:rPr>
        <w:t xml:space="preserve"> сельского поселения</w:t>
      </w:r>
      <w:r w:rsidR="00D611CF" w:rsidRPr="00FD1477">
        <w:rPr>
          <w:sz w:val="28"/>
          <w:szCs w:val="28"/>
        </w:rPr>
        <w:t>.</w:t>
      </w:r>
    </w:p>
    <w:p w:rsidR="00DB528A" w:rsidRPr="00E70985" w:rsidRDefault="00D611CF" w:rsidP="00DB528A">
      <w:pPr>
        <w:pStyle w:val="ac"/>
        <w:spacing w:after="200"/>
        <w:ind w:left="0"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</w:t>
      </w:r>
      <w:r w:rsidR="00DB528A">
        <w:rPr>
          <w:rFonts w:eastAsia="Batang"/>
          <w:sz w:val="28"/>
          <w:szCs w:val="28"/>
        </w:rPr>
        <w:t>п</w:t>
      </w:r>
      <w:r w:rsidR="00DB528A" w:rsidRPr="00E70985">
        <w:rPr>
          <w:sz w:val="28"/>
          <w:szCs w:val="28"/>
        </w:rPr>
        <w:t xml:space="preserve">роведена оценка эффективности предоставленных на </w:t>
      </w:r>
      <w:r w:rsidR="00DB528A">
        <w:rPr>
          <w:sz w:val="28"/>
          <w:szCs w:val="28"/>
        </w:rPr>
        <w:t>местном</w:t>
      </w:r>
      <w:r w:rsidR="00DB528A" w:rsidRPr="00E70985">
        <w:rPr>
          <w:sz w:val="28"/>
          <w:szCs w:val="28"/>
        </w:rPr>
        <w:t xml:space="preserve"> уровне налоговых льгот. Все налоговые льготы признаны эффективными, поскольку ориентированы на повышение </w:t>
      </w:r>
      <w:r w:rsidR="00F84CF3">
        <w:rPr>
          <w:sz w:val="28"/>
          <w:szCs w:val="28"/>
        </w:rPr>
        <w:t xml:space="preserve">жизненного уровня социально незащищенной категории населения </w:t>
      </w:r>
      <w:r w:rsidR="00DB528A" w:rsidRPr="00FC30C5">
        <w:rPr>
          <w:sz w:val="28"/>
          <w:szCs w:val="28"/>
        </w:rPr>
        <w:t>и</w:t>
      </w:r>
      <w:r w:rsidR="00DB528A" w:rsidRPr="00E70985">
        <w:rPr>
          <w:sz w:val="28"/>
          <w:szCs w:val="28"/>
        </w:rPr>
        <w:t xml:space="preserve"> имеют социальную направленность.</w:t>
      </w:r>
    </w:p>
    <w:p w:rsidR="00D611CF" w:rsidRPr="00D611CF" w:rsidRDefault="005D481C" w:rsidP="00EA1A40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Выполняется </w:t>
      </w:r>
      <w:r w:rsidR="00D611CF" w:rsidRPr="00D611CF">
        <w:rPr>
          <w:rFonts w:eastAsia="Batang"/>
          <w:sz w:val="28"/>
          <w:szCs w:val="28"/>
        </w:rPr>
        <w:t xml:space="preserve"> План мероприятий («дорожная карта») </w:t>
      </w:r>
      <w:r w:rsidR="0091546D">
        <w:rPr>
          <w:rFonts w:eastAsia="Batang"/>
          <w:sz w:val="28"/>
          <w:szCs w:val="28"/>
        </w:rPr>
        <w:br/>
      </w:r>
      <w:r w:rsidR="00D611CF" w:rsidRPr="00D611CF">
        <w:rPr>
          <w:rFonts w:eastAsia="Batang"/>
          <w:sz w:val="28"/>
          <w:szCs w:val="28"/>
        </w:rPr>
        <w:t xml:space="preserve">по увеличению поступлений налоговых и неналоговых доходов </w:t>
      </w:r>
      <w:r w:rsidR="00DB528A">
        <w:rPr>
          <w:rFonts w:eastAsia="Batang"/>
          <w:sz w:val="28"/>
          <w:szCs w:val="28"/>
        </w:rPr>
        <w:t xml:space="preserve">бюджета </w:t>
      </w:r>
      <w:r w:rsidR="005F68BA">
        <w:rPr>
          <w:rFonts w:eastAsia="Batang"/>
          <w:sz w:val="28"/>
          <w:szCs w:val="28"/>
        </w:rPr>
        <w:t>Литвиновского</w:t>
      </w:r>
      <w:r w:rsidR="00DB528A">
        <w:rPr>
          <w:rFonts w:eastAsia="Batang"/>
          <w:sz w:val="28"/>
          <w:szCs w:val="28"/>
        </w:rPr>
        <w:t xml:space="preserve"> сельского поселения</w:t>
      </w:r>
      <w:r w:rsidR="0091546D">
        <w:rPr>
          <w:rFonts w:eastAsia="Batang"/>
          <w:sz w:val="28"/>
          <w:szCs w:val="28"/>
        </w:rPr>
        <w:t xml:space="preserve"> на 2017</w:t>
      </w:r>
      <w:r w:rsidR="002128DC">
        <w:rPr>
          <w:rFonts w:eastAsia="Batang"/>
          <w:sz w:val="28"/>
          <w:szCs w:val="28"/>
        </w:rPr>
        <w:t xml:space="preserve"> </w:t>
      </w:r>
      <w:r w:rsidR="0091546D">
        <w:rPr>
          <w:rFonts w:eastAsia="Batang"/>
          <w:sz w:val="28"/>
          <w:szCs w:val="28"/>
        </w:rPr>
        <w:t>–</w:t>
      </w:r>
      <w:r w:rsidR="002128DC">
        <w:rPr>
          <w:rFonts w:eastAsia="Batang"/>
          <w:sz w:val="28"/>
          <w:szCs w:val="28"/>
        </w:rPr>
        <w:t xml:space="preserve"> </w:t>
      </w:r>
      <w:r w:rsidR="00D611CF" w:rsidRPr="00D611CF">
        <w:rPr>
          <w:rFonts w:eastAsia="Batang"/>
          <w:sz w:val="28"/>
          <w:szCs w:val="28"/>
        </w:rPr>
        <w:t>2019 годы.</w:t>
      </w:r>
    </w:p>
    <w:p w:rsidR="00D611CF" w:rsidRPr="00D611CF" w:rsidRDefault="00D611CF" w:rsidP="00EA1A4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5F68BA">
        <w:rPr>
          <w:color w:val="000000"/>
          <w:spacing w:val="-6"/>
          <w:sz w:val="28"/>
          <w:szCs w:val="28"/>
        </w:rPr>
        <w:t>Литвиновского</w:t>
      </w:r>
      <w:r w:rsidR="00DB528A">
        <w:rPr>
          <w:color w:val="000000"/>
          <w:spacing w:val="-6"/>
          <w:sz w:val="28"/>
          <w:szCs w:val="28"/>
        </w:rPr>
        <w:t xml:space="preserve">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5F68BA">
        <w:rPr>
          <w:sz w:val="28"/>
          <w:szCs w:val="28"/>
        </w:rPr>
        <w:t>Литвиновского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. 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 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EA1A40">
      <w:pPr>
        <w:widowControl w:val="0"/>
        <w:autoSpaceDE w:val="0"/>
        <w:autoSpaceDN w:val="0"/>
        <w:spacing w:line="23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</w:t>
      </w:r>
      <w:r w:rsidR="002F0FA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 – </w:t>
      </w:r>
      <w:r w:rsidR="00D611CF" w:rsidRPr="00D611CF">
        <w:rPr>
          <w:color w:val="000000"/>
          <w:sz w:val="28"/>
          <w:szCs w:val="28"/>
        </w:rPr>
        <w:t>202</w:t>
      </w:r>
      <w:r w:rsidR="002F0FA8">
        <w:rPr>
          <w:color w:val="000000"/>
          <w:sz w:val="28"/>
          <w:szCs w:val="28"/>
        </w:rPr>
        <w:t>2</w:t>
      </w:r>
      <w:r w:rsidR="00D611CF" w:rsidRPr="00D611CF">
        <w:rPr>
          <w:color w:val="000000"/>
          <w:sz w:val="28"/>
          <w:szCs w:val="28"/>
        </w:rPr>
        <w:t xml:space="preserve"> годы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540"/>
        <w:jc w:val="both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  <w:shd w:val="clear" w:color="auto" w:fill="FFFFFF"/>
        </w:rPr>
        <w:t xml:space="preserve">Бюджетная и налоговая политика на 2020 – 2022 годы сохранит свою направленность на реализацию приоритетных задач социально-экономического развития </w:t>
      </w:r>
      <w:r w:rsidR="000768AB">
        <w:rPr>
          <w:color w:val="000000"/>
          <w:sz w:val="28"/>
          <w:szCs w:val="28"/>
          <w:shd w:val="clear" w:color="auto" w:fill="FFFFFF"/>
        </w:rPr>
        <w:t>Литвиновского сельского поселения</w:t>
      </w:r>
      <w:r w:rsidRPr="007D09E8">
        <w:rPr>
          <w:color w:val="000000"/>
          <w:sz w:val="28"/>
          <w:szCs w:val="28"/>
          <w:shd w:val="clear" w:color="auto" w:fill="FFFFFF"/>
        </w:rPr>
        <w:t xml:space="preserve">, будет ориентирована на достижение  целей развития посредством </w:t>
      </w:r>
      <w:r w:rsidRPr="007D09E8">
        <w:rPr>
          <w:color w:val="000000"/>
          <w:sz w:val="28"/>
          <w:szCs w:val="28"/>
        </w:rPr>
        <w:t>реализации региональных проектов в соответствии с Указом Президента Российской Федерации от 07.05.2018 №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204.</w:t>
      </w: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color w:val="000000"/>
          <w:sz w:val="28"/>
          <w:szCs w:val="28"/>
        </w:rPr>
      </w:pPr>
    </w:p>
    <w:p w:rsidR="00D611CF" w:rsidRPr="00D611CF" w:rsidRDefault="00D611CF" w:rsidP="00EA1A40">
      <w:pPr>
        <w:widowControl w:val="0"/>
        <w:autoSpaceDE w:val="0"/>
        <w:autoSpaceDN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Будет продолжена взвешенная долговая политика, направленная </w:t>
      </w:r>
      <w:r w:rsidR="0091546D"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на обеспечение потребностей </w:t>
      </w:r>
      <w:r w:rsidR="005F68BA">
        <w:rPr>
          <w:sz w:val="28"/>
          <w:szCs w:val="28"/>
        </w:rPr>
        <w:t>Литвиновского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 в </w:t>
      </w:r>
      <w:r w:rsidRPr="00D611CF">
        <w:rPr>
          <w:sz w:val="28"/>
          <w:szCs w:val="28"/>
        </w:rPr>
        <w:lastRenderedPageBreak/>
        <w:t>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D611CF" w:rsidRPr="00D611CF" w:rsidRDefault="00D611CF" w:rsidP="00EA1A40">
      <w:pPr>
        <w:tabs>
          <w:tab w:val="left" w:pos="7265"/>
        </w:tabs>
        <w:autoSpaceDE w:val="0"/>
        <w:autoSpaceDN w:val="0"/>
        <w:adjustRightInd w:val="0"/>
        <w:spacing w:line="236" w:lineRule="auto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F84CF3"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 xml:space="preserve">ных программ </w:t>
      </w:r>
      <w:r w:rsidR="005F68BA">
        <w:rPr>
          <w:sz w:val="28"/>
          <w:szCs w:val="28"/>
        </w:rPr>
        <w:t>Литвиновского</w:t>
      </w:r>
      <w:r w:rsidR="00F84CF3">
        <w:rPr>
          <w:sz w:val="28"/>
          <w:szCs w:val="28"/>
        </w:rPr>
        <w:t xml:space="preserve"> сельского поселения</w:t>
      </w:r>
      <w:r w:rsidRPr="00D611CF">
        <w:rPr>
          <w:sz w:val="28"/>
          <w:szCs w:val="28"/>
        </w:rPr>
        <w:t xml:space="preserve">, в которых учтены все приоритеты развития социальной сферы, коммунальной и транспортной инфраструктуры и другие направления. </w:t>
      </w:r>
    </w:p>
    <w:p w:rsidR="00D611CF" w:rsidRPr="00D611CF" w:rsidRDefault="00D611CF" w:rsidP="00EA1A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Основное внимание при исполнении бюджета будет уделено операционной эффектив</w:t>
      </w:r>
      <w:r w:rsidR="0091546D">
        <w:rPr>
          <w:sz w:val="28"/>
          <w:szCs w:val="28"/>
        </w:rPr>
        <w:t>ности бюджетных расходов. Это – </w:t>
      </w:r>
      <w:r w:rsidRPr="00D611CF">
        <w:rPr>
          <w:sz w:val="28"/>
          <w:szCs w:val="28"/>
        </w:rPr>
        <w:t xml:space="preserve">безусловное соблюдение бюджетного законодательства и законодательства в сфере закупок, своевременность заключения </w:t>
      </w:r>
      <w:r w:rsidR="00027500"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>ных контрактов, обеспечение контроля на всех этапах исполнения бюджета.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 сокращение долговой нагрузки; </w:t>
      </w:r>
    </w:p>
    <w:p w:rsidR="00D611CF" w:rsidRPr="00D611CF" w:rsidRDefault="00D611CF" w:rsidP="00EA1A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611CF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="0091546D">
        <w:rPr>
          <w:sz w:val="28"/>
          <w:szCs w:val="28"/>
          <w:lang w:eastAsia="en-US"/>
        </w:rPr>
        <w:br/>
      </w:r>
      <w:r w:rsidRPr="00D611CF">
        <w:rPr>
          <w:sz w:val="28"/>
          <w:szCs w:val="28"/>
          <w:lang w:eastAsia="en-US"/>
        </w:rPr>
        <w:t xml:space="preserve">по объему дефицита бюджета и </w:t>
      </w:r>
      <w:r w:rsidR="00027500">
        <w:rPr>
          <w:sz w:val="28"/>
          <w:szCs w:val="28"/>
          <w:lang w:eastAsia="en-US"/>
        </w:rPr>
        <w:t>муниципаль</w:t>
      </w:r>
      <w:r w:rsidRPr="00D611CF">
        <w:rPr>
          <w:sz w:val="28"/>
          <w:szCs w:val="28"/>
          <w:lang w:eastAsia="en-US"/>
        </w:rPr>
        <w:t xml:space="preserve">ному долгу </w:t>
      </w:r>
      <w:r w:rsidR="005F68BA">
        <w:rPr>
          <w:sz w:val="28"/>
          <w:szCs w:val="28"/>
          <w:lang w:eastAsia="en-US"/>
        </w:rPr>
        <w:t xml:space="preserve">Литвиновского </w:t>
      </w:r>
      <w:r w:rsidR="00027500">
        <w:rPr>
          <w:sz w:val="28"/>
          <w:szCs w:val="28"/>
          <w:lang w:eastAsia="en-US"/>
        </w:rPr>
        <w:t>сельского поселения</w:t>
      </w:r>
      <w:r w:rsidRPr="00D611CF">
        <w:rPr>
          <w:sz w:val="28"/>
          <w:szCs w:val="28"/>
          <w:lang w:eastAsia="en-US"/>
        </w:rPr>
        <w:t xml:space="preserve">. </w:t>
      </w:r>
    </w:p>
    <w:p w:rsidR="00D611CF" w:rsidRPr="00D611CF" w:rsidRDefault="00D611CF" w:rsidP="00EA1A4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Меры стимулирования инвестиционной активности</w:t>
      </w:r>
    </w:p>
    <w:p w:rsidR="00C57A4A" w:rsidRDefault="00C57A4A" w:rsidP="00C57A4A">
      <w:pPr>
        <w:widowControl w:val="0"/>
        <w:autoSpaceDE w:val="0"/>
        <w:autoSpaceDN w:val="0"/>
        <w:spacing w:line="237" w:lineRule="auto"/>
        <w:jc w:val="center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Одним из основных приоритетов бюджетных расходов на предстоящий период будет оставаться финансовая поддержка экономики. </w:t>
      </w:r>
      <w:r w:rsidR="006C50B4">
        <w:rPr>
          <w:sz w:val="28"/>
          <w:szCs w:val="28"/>
        </w:rPr>
        <w:t>Это</w:t>
      </w:r>
      <w:r w:rsidRPr="007D09E8">
        <w:rPr>
          <w:sz w:val="28"/>
          <w:szCs w:val="28"/>
        </w:rPr>
        <w:t xml:space="preserve"> принесет как социальный, так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>экономический эффект – создание новых рабочих мест, поступление налоговых платежей.</w:t>
      </w:r>
    </w:p>
    <w:p w:rsidR="00C57A4A" w:rsidRPr="006C50B4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b/>
          <w:sz w:val="28"/>
          <w:szCs w:val="28"/>
        </w:rPr>
      </w:pPr>
      <w:r w:rsidRPr="007D09E8">
        <w:rPr>
          <w:sz w:val="28"/>
          <w:szCs w:val="28"/>
        </w:rPr>
        <w:t>Главной целью проводимой инвестиционной политики в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последнее время является привлечение инвестиций в экономику. </w:t>
      </w:r>
      <w:r w:rsidRPr="006C50B4">
        <w:rPr>
          <w:b/>
          <w:spacing w:val="-4"/>
          <w:sz w:val="28"/>
          <w:szCs w:val="28"/>
        </w:rPr>
        <w:t>Такое стимулирование инвестиционной активности осуществляется с использованием</w:t>
      </w:r>
      <w:r w:rsidRPr="006C50B4">
        <w:rPr>
          <w:b/>
          <w:sz w:val="28"/>
          <w:szCs w:val="28"/>
        </w:rPr>
        <w:t xml:space="preserve"> двух групп инструментов: финансовых и нефинансовых.</w:t>
      </w:r>
    </w:p>
    <w:p w:rsidR="00C57A4A" w:rsidRPr="007D09E8" w:rsidRDefault="00C57A4A" w:rsidP="00C57A4A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09E8">
        <w:rPr>
          <w:sz w:val="28"/>
          <w:szCs w:val="28"/>
        </w:rPr>
        <w:t xml:space="preserve">К мерам финансовой поддержки инвесторов и их налогового стимулирования относятся налоговые льготы, компенсации части процентной ставки по кредитам на реализацию инвестиционных проектов, </w:t>
      </w:r>
      <w:r w:rsidRPr="007D09E8">
        <w:rPr>
          <w:rFonts w:eastAsia="Calibri"/>
          <w:sz w:val="28"/>
          <w:szCs w:val="28"/>
          <w:lang w:eastAsia="en-US"/>
        </w:rPr>
        <w:t>возмещение части затрат по созданию объектов капитального строительства инженерной инфраструктуры и (или) их подключению (технологическому присоединению) к</w:t>
      </w:r>
      <w:r>
        <w:rPr>
          <w:rFonts w:eastAsia="Calibri"/>
          <w:sz w:val="28"/>
          <w:szCs w:val="28"/>
          <w:lang w:eastAsia="en-US"/>
        </w:rPr>
        <w:t> </w:t>
      </w:r>
      <w:r w:rsidRPr="007D09E8">
        <w:rPr>
          <w:rFonts w:eastAsia="Calibri"/>
          <w:sz w:val="28"/>
          <w:szCs w:val="28"/>
          <w:lang w:eastAsia="en-US"/>
        </w:rPr>
        <w:t>инженерным системам электр</w:t>
      </w:r>
      <w:proofErr w:type="gramStart"/>
      <w:r w:rsidRPr="007D09E8">
        <w:rPr>
          <w:rFonts w:eastAsia="Calibri"/>
          <w:sz w:val="28"/>
          <w:szCs w:val="28"/>
          <w:lang w:eastAsia="en-US"/>
        </w:rPr>
        <w:t>о-</w:t>
      </w:r>
      <w:proofErr w:type="gramEnd"/>
      <w:r w:rsidRPr="007D09E8">
        <w:rPr>
          <w:rFonts w:eastAsia="Calibri"/>
          <w:sz w:val="28"/>
          <w:szCs w:val="28"/>
          <w:lang w:eastAsia="en-US"/>
        </w:rPr>
        <w:t>, газо-, водоснабжения и водоотведения.</w:t>
      </w:r>
    </w:p>
    <w:p w:rsidR="00C57A4A" w:rsidRPr="002A2483" w:rsidRDefault="00C57A4A" w:rsidP="006C50B4">
      <w:pPr>
        <w:widowControl w:val="0"/>
        <w:autoSpaceDE w:val="0"/>
        <w:autoSpaceDN w:val="0"/>
        <w:adjustRightInd w:val="0"/>
        <w:spacing w:line="237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7D09E8">
        <w:rPr>
          <w:rFonts w:eastAsia="Calibri"/>
          <w:sz w:val="28"/>
          <w:szCs w:val="28"/>
          <w:lang w:eastAsia="en-US"/>
        </w:rPr>
        <w:t>В качестве нефинансовых инструментов стимулирования инвестиционной активности будет оказываться поддержка в процессе разработки и реализации инвестиционных проектов в приоритетных отраслях</w:t>
      </w:r>
      <w:r w:rsidR="006C50B4">
        <w:rPr>
          <w:rFonts w:eastAsia="Calibri"/>
          <w:sz w:val="28"/>
          <w:szCs w:val="28"/>
          <w:lang w:eastAsia="en-US"/>
        </w:rPr>
        <w:t>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jc w:val="center"/>
        <w:rPr>
          <w:rFonts w:cs="Arial"/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2.2. Меры, направленные на рост реальных доходов граждан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jc w:val="center"/>
        <w:rPr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proofErr w:type="gramStart"/>
      <w:r w:rsidRPr="002A2483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</w:t>
      </w:r>
      <w:r w:rsidRPr="002A2483">
        <w:rPr>
          <w:sz w:val="28"/>
          <w:szCs w:val="28"/>
        </w:rPr>
        <w:lastRenderedPageBreak/>
        <w:t xml:space="preserve">определенных указами Президента Российской Федерации от 07.05.2012 </w:t>
      </w:r>
      <w:hyperlink r:id="rId11" w:history="1">
        <w:r w:rsidRPr="002A2483">
          <w:rPr>
            <w:sz w:val="28"/>
            <w:szCs w:val="28"/>
          </w:rPr>
          <w:t>№ 597</w:t>
        </w:r>
      </w:hyperlink>
      <w:r>
        <w:rPr>
          <w:sz w:val="28"/>
          <w:szCs w:val="28"/>
        </w:rPr>
        <w:t>,</w:t>
      </w:r>
      <w:r w:rsidRPr="002A2483">
        <w:rPr>
          <w:sz w:val="28"/>
          <w:szCs w:val="28"/>
        </w:rPr>
        <w:t xml:space="preserve"> от 01.06.2012 </w:t>
      </w:r>
      <w:hyperlink r:id="rId12" w:history="1">
        <w:r w:rsidRPr="002A2483">
          <w:rPr>
            <w:sz w:val="28"/>
            <w:szCs w:val="28"/>
          </w:rPr>
          <w:t>№ 761</w:t>
        </w:r>
      </w:hyperlink>
      <w:r w:rsidRPr="002A2483">
        <w:rPr>
          <w:sz w:val="28"/>
          <w:szCs w:val="28"/>
        </w:rPr>
        <w:t xml:space="preserve">, от 28.12.2012 </w:t>
      </w:r>
      <w:hyperlink r:id="rId13" w:history="1">
        <w:r w:rsidRPr="002A2483">
          <w:rPr>
            <w:sz w:val="28"/>
            <w:szCs w:val="28"/>
          </w:rPr>
          <w:t>№ 1</w:t>
        </w:r>
        <w:r>
          <w:rPr>
            <w:sz w:val="28"/>
            <w:szCs w:val="28"/>
          </w:rPr>
          <w:t> </w:t>
        </w:r>
        <w:r w:rsidRPr="002A2483">
          <w:rPr>
            <w:sz w:val="28"/>
            <w:szCs w:val="28"/>
          </w:rPr>
          <w:t>688</w:t>
        </w:r>
      </w:hyperlink>
      <w:r w:rsidRPr="002A248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A2483">
        <w:rPr>
          <w:sz w:val="28"/>
          <w:szCs w:val="28"/>
        </w:rPr>
        <w:t xml:space="preserve"> указы Президента Российской Федерации 2012 года), а также проведение ежегодной индексации заработной платы иных</w:t>
      </w:r>
      <w:proofErr w:type="gramEnd"/>
      <w:r w:rsidRPr="002A2483">
        <w:rPr>
          <w:sz w:val="28"/>
          <w:szCs w:val="28"/>
        </w:rPr>
        <w:t xml:space="preserve"> категорий работников организаций бюджетной сферы.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целях </w:t>
      </w:r>
      <w:proofErr w:type="gramStart"/>
      <w:r w:rsidRPr="002A2483">
        <w:rPr>
          <w:sz w:val="28"/>
          <w:szCs w:val="28"/>
        </w:rPr>
        <w:t>сохранения достигнутого соотношения оплаты труда категорий</w:t>
      </w:r>
      <w:proofErr w:type="gramEnd"/>
      <w:r w:rsidRPr="002A2483">
        <w:rPr>
          <w:sz w:val="28"/>
          <w:szCs w:val="28"/>
        </w:rPr>
        <w:t xml:space="preserve">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2020 – 2022 годы.</w:t>
      </w: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В соответствии с планируемым внесением изменений в статью 1 Федерального закона от 19.06.2000 № 82-ФЗ «О минимальном </w:t>
      </w:r>
      <w:proofErr w:type="gramStart"/>
      <w:r w:rsidRPr="002A2483">
        <w:rPr>
          <w:sz w:val="28"/>
          <w:szCs w:val="28"/>
        </w:rPr>
        <w:t>размере оплаты труда</w:t>
      </w:r>
      <w:proofErr w:type="gramEnd"/>
      <w:r w:rsidRPr="002A2483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sz w:val="28"/>
          <w:szCs w:val="28"/>
        </w:rPr>
      </w:pPr>
      <w:r w:rsidRPr="002A2483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</w:t>
      </w:r>
      <w:r w:rsidRPr="002A2483">
        <w:rPr>
          <w:sz w:val="28"/>
          <w:szCs w:val="28"/>
        </w:rPr>
        <w:t xml:space="preserve">инициативного бюджетирования при непосредственном участии жителей </w:t>
      </w:r>
      <w:r w:rsidR="006C50B4">
        <w:rPr>
          <w:sz w:val="28"/>
          <w:szCs w:val="28"/>
        </w:rPr>
        <w:t>поселения</w:t>
      </w:r>
      <w:r w:rsidRPr="002A2483">
        <w:rPr>
          <w:sz w:val="28"/>
          <w:szCs w:val="28"/>
        </w:rPr>
        <w:t xml:space="preserve"> в решении вопросов местного значения.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2.3. Меры налогового стимулирования</w:t>
      </w:r>
    </w:p>
    <w:p w:rsidR="00C57A4A" w:rsidRPr="002A2483" w:rsidRDefault="00C57A4A" w:rsidP="00C57A4A">
      <w:pPr>
        <w:widowControl w:val="0"/>
        <w:autoSpaceDE w:val="0"/>
        <w:autoSpaceDN w:val="0"/>
        <w:spacing w:line="253" w:lineRule="auto"/>
        <w:ind w:firstLine="709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shd w:val="clear" w:color="auto" w:fill="FFFFFF"/>
        <w:spacing w:line="253" w:lineRule="auto"/>
        <w:ind w:firstLine="709"/>
        <w:jc w:val="both"/>
        <w:rPr>
          <w:rFonts w:ascii="sans" w:hAnsi="sans"/>
          <w:color w:val="000000"/>
          <w:sz w:val="28"/>
          <w:szCs w:val="28"/>
        </w:rPr>
      </w:pPr>
      <w:r w:rsidRPr="002A2483">
        <w:rPr>
          <w:color w:val="000000"/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C57A4A" w:rsidRPr="007D09E8" w:rsidRDefault="00C57A4A" w:rsidP="00C57A4A">
      <w:pPr>
        <w:widowControl w:val="0"/>
        <w:autoSpaceDE w:val="0"/>
        <w:autoSpaceDN w:val="0"/>
        <w:spacing w:line="230" w:lineRule="auto"/>
        <w:ind w:firstLine="709"/>
        <w:jc w:val="center"/>
        <w:rPr>
          <w:color w:val="000000"/>
          <w:sz w:val="28"/>
          <w:szCs w:val="28"/>
        </w:rPr>
      </w:pP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color w:val="000000"/>
          <w:sz w:val="28"/>
          <w:szCs w:val="28"/>
        </w:rPr>
        <w:t>2.</w:t>
      </w:r>
      <w:r w:rsidR="006C50B4">
        <w:rPr>
          <w:color w:val="000000"/>
          <w:sz w:val="28"/>
          <w:szCs w:val="28"/>
        </w:rPr>
        <w:t>4</w:t>
      </w:r>
      <w:r w:rsidRPr="007D09E8">
        <w:rPr>
          <w:color w:val="000000"/>
          <w:sz w:val="28"/>
          <w:szCs w:val="28"/>
        </w:rPr>
        <w:t>. </w:t>
      </w:r>
      <w:r w:rsidRPr="007D09E8">
        <w:rPr>
          <w:sz w:val="28"/>
          <w:szCs w:val="28"/>
        </w:rPr>
        <w:t xml:space="preserve">Эффективность органов </w:t>
      </w:r>
      <w:r w:rsidR="006C50B4">
        <w:rPr>
          <w:sz w:val="28"/>
          <w:szCs w:val="28"/>
        </w:rPr>
        <w:t>муниципального</w:t>
      </w:r>
      <w:r w:rsidRPr="007D09E8">
        <w:rPr>
          <w:sz w:val="28"/>
          <w:szCs w:val="28"/>
        </w:rPr>
        <w:t xml:space="preserve"> управления </w:t>
      </w:r>
    </w:p>
    <w:p w:rsidR="00C57A4A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D09E8">
        <w:rPr>
          <w:sz w:val="28"/>
          <w:szCs w:val="28"/>
        </w:rPr>
        <w:t xml:space="preserve">и внутреннего муниципального финансового контроля </w:t>
      </w:r>
    </w:p>
    <w:p w:rsidR="00C57A4A" w:rsidRPr="007D09E8" w:rsidRDefault="00C57A4A" w:rsidP="00C57A4A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A2483">
        <w:rPr>
          <w:color w:val="000000"/>
          <w:sz w:val="28"/>
          <w:szCs w:val="28"/>
        </w:rPr>
        <w:t xml:space="preserve">Эффективность деятельности органов исполнительной власти будет определяться с учетом достижения целей, установленных </w:t>
      </w:r>
      <w:hyperlink r:id="rId14" w:history="1">
        <w:r w:rsidRPr="002A2483">
          <w:rPr>
            <w:sz w:val="28"/>
            <w:szCs w:val="28"/>
          </w:rPr>
          <w:t>Указом</w:t>
        </w:r>
      </w:hyperlink>
      <w:r w:rsidRPr="002A2483">
        <w:rPr>
          <w:sz w:val="28"/>
          <w:szCs w:val="28"/>
        </w:rPr>
        <w:t xml:space="preserve"> Президента Российской Федерации от 07.05.2018 № 204, а также показателей в соответствии с Указом Президента Российской Федерации 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  <w:proofErr w:type="gramEnd"/>
    </w:p>
    <w:p w:rsidR="00C57A4A" w:rsidRPr="002A2483" w:rsidRDefault="00C57A4A" w:rsidP="00C57A4A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2A2483">
        <w:rPr>
          <w:sz w:val="28"/>
          <w:szCs w:val="28"/>
        </w:rPr>
        <w:t xml:space="preserve">На основании бюджетного законодательства предусмотрены меры персональной ответственности за </w:t>
      </w:r>
      <w:proofErr w:type="spellStart"/>
      <w:r w:rsidRPr="002A2483">
        <w:rPr>
          <w:sz w:val="28"/>
          <w:szCs w:val="28"/>
        </w:rPr>
        <w:t>недостижение</w:t>
      </w:r>
      <w:proofErr w:type="spellEnd"/>
      <w:r w:rsidRPr="002A2483">
        <w:rPr>
          <w:sz w:val="28"/>
          <w:szCs w:val="28"/>
        </w:rPr>
        <w:t xml:space="preserve"> установленных показателей.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 xml:space="preserve">Повышение эффективности 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 xml:space="preserve">и </w:t>
      </w:r>
      <w:proofErr w:type="spellStart"/>
      <w:r w:rsidRPr="007D09E8">
        <w:rPr>
          <w:color w:val="000000"/>
          <w:sz w:val="28"/>
          <w:szCs w:val="28"/>
        </w:rPr>
        <w:t>приоритизация</w:t>
      </w:r>
      <w:proofErr w:type="spellEnd"/>
      <w:r w:rsidRPr="007D09E8">
        <w:rPr>
          <w:color w:val="000000"/>
          <w:sz w:val="28"/>
          <w:szCs w:val="28"/>
        </w:rPr>
        <w:t xml:space="preserve"> бюджетных расходов</w:t>
      </w:r>
    </w:p>
    <w:p w:rsidR="006C50B4" w:rsidRPr="007D09E8" w:rsidRDefault="006C50B4" w:rsidP="006C50B4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  <w:highlight w:val="yellow"/>
        </w:rPr>
      </w:pP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 w:rsidRPr="007D09E8">
        <w:rPr>
          <w:sz w:val="28"/>
          <w:szCs w:val="28"/>
        </w:rPr>
        <w:lastRenderedPageBreak/>
        <w:t>их</w:t>
      </w:r>
      <w:r>
        <w:rPr>
          <w:sz w:val="28"/>
          <w:szCs w:val="28"/>
        </w:rPr>
        <w:t> </w:t>
      </w:r>
      <w:proofErr w:type="spellStart"/>
      <w:r w:rsidRPr="007D09E8">
        <w:rPr>
          <w:sz w:val="28"/>
          <w:szCs w:val="28"/>
        </w:rPr>
        <w:t>приоритизации</w:t>
      </w:r>
      <w:proofErr w:type="spellEnd"/>
      <w:r w:rsidRPr="007D09E8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В целях создания условий для эффективного использования средств бюджета и мобилизации ресурсов продолжится применение следующих основных подходов: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разработка бюджета на основе </w:t>
      </w:r>
      <w:r>
        <w:rPr>
          <w:sz w:val="28"/>
          <w:szCs w:val="28"/>
        </w:rPr>
        <w:t>муниципальных</w:t>
      </w:r>
      <w:r w:rsidRPr="007D09E8">
        <w:rPr>
          <w:sz w:val="28"/>
          <w:szCs w:val="28"/>
        </w:rPr>
        <w:t xml:space="preserve"> программ;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spellStart"/>
      <w:r w:rsidRPr="007D09E8">
        <w:rPr>
          <w:sz w:val="28"/>
          <w:szCs w:val="28"/>
        </w:rPr>
        <w:t>неустановление</w:t>
      </w:r>
      <w:proofErr w:type="spellEnd"/>
      <w:r w:rsidRPr="007D09E8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 xml:space="preserve">муниципальной </w:t>
      </w:r>
      <w:r w:rsidRPr="007D09E8">
        <w:rPr>
          <w:sz w:val="28"/>
          <w:szCs w:val="28"/>
        </w:rPr>
        <w:t>власти субъектов Российской Федерации;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активное привлечение внебюджетных ресурсов, направление средств от</w:t>
      </w:r>
      <w:r>
        <w:rPr>
          <w:sz w:val="28"/>
          <w:szCs w:val="28"/>
        </w:rPr>
        <w:t> </w:t>
      </w:r>
      <w:r w:rsidRPr="007D09E8">
        <w:rPr>
          <w:sz w:val="28"/>
          <w:szCs w:val="28"/>
        </w:rPr>
        <w:t xml:space="preserve">приносящей доход </w:t>
      </w:r>
      <w:proofErr w:type="gramStart"/>
      <w:r w:rsidRPr="007D09E8">
        <w:rPr>
          <w:sz w:val="28"/>
          <w:szCs w:val="28"/>
        </w:rPr>
        <w:t>деятельности</w:t>
      </w:r>
      <w:proofErr w:type="gramEnd"/>
      <w:r w:rsidRPr="007D09E8">
        <w:rPr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6C50B4" w:rsidRPr="007D09E8" w:rsidRDefault="006C50B4" w:rsidP="006C50B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 xml:space="preserve">совершенствование модели исполнения полномочий по внутреннему </w:t>
      </w:r>
      <w:r w:rsidR="00D40C2D">
        <w:rPr>
          <w:sz w:val="28"/>
          <w:szCs w:val="28"/>
        </w:rPr>
        <w:t>муниципальному</w:t>
      </w:r>
      <w:r w:rsidRPr="007D09E8">
        <w:rPr>
          <w:sz w:val="28"/>
          <w:szCs w:val="28"/>
        </w:rPr>
        <w:t xml:space="preserve"> финансовому контролю на всех этапах бюджетного процесса;</w:t>
      </w:r>
    </w:p>
    <w:p w:rsidR="006C50B4" w:rsidRPr="007D09E8" w:rsidRDefault="006C50B4" w:rsidP="006C50B4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7D09E8">
        <w:rPr>
          <w:sz w:val="28"/>
          <w:szCs w:val="28"/>
        </w:rPr>
        <w:t>обеспечение соблюдения финансовой дисциплины при использовании бюджетных средств;</w:t>
      </w:r>
    </w:p>
    <w:p w:rsidR="006C50B4" w:rsidRPr="007D09E8" w:rsidRDefault="006C50B4" w:rsidP="006C50B4">
      <w:pPr>
        <w:widowControl w:val="0"/>
        <w:autoSpaceDE w:val="0"/>
        <w:autoSpaceDN w:val="0"/>
        <w:adjustRightInd w:val="0"/>
        <w:spacing w:line="230" w:lineRule="auto"/>
        <w:jc w:val="center"/>
        <w:rPr>
          <w:sz w:val="28"/>
          <w:szCs w:val="28"/>
          <w:highlight w:val="yellow"/>
        </w:rPr>
      </w:pPr>
    </w:p>
    <w:p w:rsidR="004C5CE0" w:rsidRDefault="004C5CE0" w:rsidP="00EA1A40">
      <w:pPr>
        <w:rPr>
          <w:sz w:val="28"/>
        </w:rPr>
      </w:pPr>
    </w:p>
    <w:p w:rsidR="004C5CE0" w:rsidRDefault="004C5CE0" w:rsidP="00EA1A40">
      <w:pPr>
        <w:ind w:right="5551"/>
        <w:rPr>
          <w:sz w:val="28"/>
          <w:szCs w:val="28"/>
        </w:rPr>
      </w:pPr>
    </w:p>
    <w:p w:rsidR="004C5CE0" w:rsidRDefault="00DF6F75" w:rsidP="00EA1A40">
      <w:pPr>
        <w:rPr>
          <w:sz w:val="28"/>
        </w:rPr>
      </w:pPr>
      <w:r>
        <w:rPr>
          <w:sz w:val="28"/>
          <w:szCs w:val="28"/>
        </w:rPr>
        <w:t>Ведущий специалист</w:t>
      </w:r>
      <w:r w:rsidR="004C5CE0" w:rsidRPr="00840A9C">
        <w:rPr>
          <w:sz w:val="28"/>
        </w:rPr>
        <w:t xml:space="preserve">                                            </w:t>
      </w:r>
      <w:r w:rsidR="004C5CE0" w:rsidRPr="006D3DBC">
        <w:rPr>
          <w:sz w:val="28"/>
        </w:rPr>
        <w:t xml:space="preserve">   </w:t>
      </w:r>
      <w:r w:rsidR="004C5CE0" w:rsidRPr="00840A9C">
        <w:rPr>
          <w:sz w:val="28"/>
        </w:rPr>
        <w:t xml:space="preserve"> </w:t>
      </w:r>
      <w:r w:rsidR="006C50B4">
        <w:rPr>
          <w:sz w:val="28"/>
        </w:rPr>
        <w:t>А.И. Сулименко</w:t>
      </w:r>
    </w:p>
    <w:p w:rsidR="00F24917" w:rsidRDefault="00F24917" w:rsidP="00EA1A40">
      <w:pPr>
        <w:rPr>
          <w:color w:val="000000"/>
          <w:sz w:val="28"/>
          <w:szCs w:val="28"/>
        </w:rPr>
      </w:pPr>
    </w:p>
    <w:sectPr w:rsidR="00F24917" w:rsidSect="00832285">
      <w:footerReference w:type="even" r:id="rId15"/>
      <w:footerReference w:type="default" r:id="rId16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F0" w:rsidRDefault="00445CF0">
      <w:r>
        <w:separator/>
      </w:r>
    </w:p>
  </w:endnote>
  <w:endnote w:type="continuationSeparator" w:id="0">
    <w:p w:rsidR="00445CF0" w:rsidRDefault="0044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B912D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40" w:rsidRDefault="00B912D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78F0">
      <w:rPr>
        <w:rStyle w:val="a8"/>
        <w:noProof/>
      </w:rPr>
      <w:t>6</w:t>
    </w:r>
    <w:r>
      <w:rPr>
        <w:rStyle w:val="a8"/>
      </w:rPr>
      <w:fldChar w:fldCharType="end"/>
    </w:r>
  </w:p>
  <w:p w:rsidR="00EA1A40" w:rsidRPr="00F51AF1" w:rsidRDefault="006D5C73">
    <w:pPr>
      <w:pStyle w:val="a5"/>
    </w:pPr>
    <w:r>
      <w:fldChar w:fldCharType="begin"/>
    </w:r>
    <w:r w:rsidRPr="00F51AF1">
      <w:instrText xml:space="preserve"> </w:instrText>
    </w:r>
    <w:r w:rsidRPr="00A8563E">
      <w:rPr>
        <w:lang w:val="en-US"/>
      </w:rPr>
      <w:instrText>FILENAME</w:instrText>
    </w:r>
    <w:r w:rsidRPr="00F51AF1">
      <w:instrText xml:space="preserve">  \</w:instrText>
    </w:r>
    <w:r w:rsidRPr="00A8563E">
      <w:rPr>
        <w:lang w:val="en-US"/>
      </w:rPr>
      <w:instrText>p</w:instrText>
    </w:r>
    <w:r w:rsidRPr="00F51AF1">
      <w:instrText xml:space="preserve">  \* </w:instrText>
    </w:r>
    <w:r w:rsidRPr="00A8563E">
      <w:rPr>
        <w:lang w:val="en-US"/>
      </w:rPr>
      <w:instrText>MERGEFORMAT</w:instrText>
    </w:r>
    <w:r w:rsidRPr="00F51AF1">
      <w:instrText xml:space="preserve"> </w:instrText>
    </w:r>
    <w:r>
      <w:fldChar w:fldCharType="separate"/>
    </w:r>
    <w:r w:rsidR="00E078F0">
      <w:rPr>
        <w:noProof/>
        <w:lang w:val="en-US"/>
      </w:rPr>
      <w:t>C</w:t>
    </w:r>
    <w:r w:rsidR="00E078F0" w:rsidRPr="00E078F0">
      <w:rPr>
        <w:noProof/>
      </w:rPr>
      <w:t>:\</w:t>
    </w:r>
    <w:r w:rsidR="00E078F0">
      <w:rPr>
        <w:noProof/>
        <w:lang w:val="en-US"/>
      </w:rPr>
      <w:t>Users</w:t>
    </w:r>
    <w:r w:rsidR="00E078F0" w:rsidRPr="00E078F0">
      <w:rPr>
        <w:noProof/>
      </w:rPr>
      <w:t>\</w:t>
    </w:r>
    <w:r w:rsidR="00E078F0">
      <w:rPr>
        <w:noProof/>
        <w:lang w:val="en-US"/>
      </w:rPr>
      <w:t>LSP</w:t>
    </w:r>
    <w:r w:rsidR="00E078F0" w:rsidRPr="00E078F0">
      <w:rPr>
        <w:noProof/>
      </w:rPr>
      <w:t>\</w:t>
    </w:r>
    <w:r w:rsidR="00E078F0">
      <w:rPr>
        <w:noProof/>
        <w:lang w:val="en-US"/>
      </w:rPr>
      <w:t>Desktop</w:t>
    </w:r>
    <w:r w:rsidR="00E078F0" w:rsidRPr="00E078F0">
      <w:rPr>
        <w:noProof/>
      </w:rPr>
      <w:t>\Работа\2019\Постановления\№ 97 от 06.11.2019 об основных направлениях бюджетной и налоговой политики.</w:t>
    </w:r>
    <w:r w:rsidR="00E078F0">
      <w:rPr>
        <w:noProof/>
        <w:lang w:val="en-US"/>
      </w:rPr>
      <w:t>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F0" w:rsidRDefault="00445CF0">
      <w:r>
        <w:separator/>
      </w:r>
    </w:p>
  </w:footnote>
  <w:footnote w:type="continuationSeparator" w:id="0">
    <w:p w:rsidR="00445CF0" w:rsidRDefault="0044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CF"/>
    <w:rsid w:val="00027500"/>
    <w:rsid w:val="00050C68"/>
    <w:rsid w:val="0005372C"/>
    <w:rsid w:val="00054314"/>
    <w:rsid w:val="00054D8B"/>
    <w:rsid w:val="000559D5"/>
    <w:rsid w:val="00057824"/>
    <w:rsid w:val="00060F3C"/>
    <w:rsid w:val="000768AB"/>
    <w:rsid w:val="000808D6"/>
    <w:rsid w:val="00084431"/>
    <w:rsid w:val="000A726F"/>
    <w:rsid w:val="000B4002"/>
    <w:rsid w:val="000B66C7"/>
    <w:rsid w:val="000C430D"/>
    <w:rsid w:val="000D524A"/>
    <w:rsid w:val="000F2B40"/>
    <w:rsid w:val="000F4140"/>
    <w:rsid w:val="000F5B6A"/>
    <w:rsid w:val="00104E0D"/>
    <w:rsid w:val="0010504A"/>
    <w:rsid w:val="00116BFA"/>
    <w:rsid w:val="0011713B"/>
    <w:rsid w:val="00123D31"/>
    <w:rsid w:val="00125DE3"/>
    <w:rsid w:val="00130A8F"/>
    <w:rsid w:val="0014280A"/>
    <w:rsid w:val="001501D4"/>
    <w:rsid w:val="00152DBB"/>
    <w:rsid w:val="00153B21"/>
    <w:rsid w:val="00172B9B"/>
    <w:rsid w:val="00172C67"/>
    <w:rsid w:val="001B12F9"/>
    <w:rsid w:val="001B13E3"/>
    <w:rsid w:val="001B2D1C"/>
    <w:rsid w:val="001C1D98"/>
    <w:rsid w:val="001D2690"/>
    <w:rsid w:val="001D429F"/>
    <w:rsid w:val="001E10DD"/>
    <w:rsid w:val="001E4A1F"/>
    <w:rsid w:val="001E527B"/>
    <w:rsid w:val="001F4BE3"/>
    <w:rsid w:val="001F6D02"/>
    <w:rsid w:val="00200F1A"/>
    <w:rsid w:val="002128DC"/>
    <w:rsid w:val="002504E8"/>
    <w:rsid w:val="00254382"/>
    <w:rsid w:val="00261B30"/>
    <w:rsid w:val="0027031E"/>
    <w:rsid w:val="0028703B"/>
    <w:rsid w:val="002A143B"/>
    <w:rsid w:val="002A2062"/>
    <w:rsid w:val="002A31A1"/>
    <w:rsid w:val="002A3F7E"/>
    <w:rsid w:val="002A5F73"/>
    <w:rsid w:val="002B6527"/>
    <w:rsid w:val="002C135C"/>
    <w:rsid w:val="002C5E60"/>
    <w:rsid w:val="002E2128"/>
    <w:rsid w:val="002E65D5"/>
    <w:rsid w:val="002F0FA8"/>
    <w:rsid w:val="002F4A8B"/>
    <w:rsid w:val="002F63E3"/>
    <w:rsid w:val="002F74D7"/>
    <w:rsid w:val="0030124B"/>
    <w:rsid w:val="00301665"/>
    <w:rsid w:val="003030D0"/>
    <w:rsid w:val="00307638"/>
    <w:rsid w:val="00313D3A"/>
    <w:rsid w:val="00341FC1"/>
    <w:rsid w:val="0035216F"/>
    <w:rsid w:val="0037040B"/>
    <w:rsid w:val="00391B4B"/>
    <w:rsid w:val="003921D8"/>
    <w:rsid w:val="003B2193"/>
    <w:rsid w:val="003B6F67"/>
    <w:rsid w:val="0040736F"/>
    <w:rsid w:val="00407B71"/>
    <w:rsid w:val="00411D52"/>
    <w:rsid w:val="00417EA4"/>
    <w:rsid w:val="00421094"/>
    <w:rsid w:val="00425061"/>
    <w:rsid w:val="00433EB3"/>
    <w:rsid w:val="0043686A"/>
    <w:rsid w:val="00441069"/>
    <w:rsid w:val="00444636"/>
    <w:rsid w:val="00445CF0"/>
    <w:rsid w:val="00453869"/>
    <w:rsid w:val="004711EC"/>
    <w:rsid w:val="00480BC7"/>
    <w:rsid w:val="004871AA"/>
    <w:rsid w:val="004B104F"/>
    <w:rsid w:val="004B4242"/>
    <w:rsid w:val="004B5917"/>
    <w:rsid w:val="004B6A5C"/>
    <w:rsid w:val="004C5CE0"/>
    <w:rsid w:val="004E78FD"/>
    <w:rsid w:val="004F7011"/>
    <w:rsid w:val="00515D9C"/>
    <w:rsid w:val="00531FBD"/>
    <w:rsid w:val="0053366A"/>
    <w:rsid w:val="00560C2B"/>
    <w:rsid w:val="00587BF6"/>
    <w:rsid w:val="005940BD"/>
    <w:rsid w:val="005B0DCB"/>
    <w:rsid w:val="005C5FF3"/>
    <w:rsid w:val="005D481C"/>
    <w:rsid w:val="005F68BA"/>
    <w:rsid w:val="00611679"/>
    <w:rsid w:val="006127D1"/>
    <w:rsid w:val="00613D7D"/>
    <w:rsid w:val="0062491B"/>
    <w:rsid w:val="006564DB"/>
    <w:rsid w:val="00660EE3"/>
    <w:rsid w:val="006620ED"/>
    <w:rsid w:val="00676B57"/>
    <w:rsid w:val="00693B52"/>
    <w:rsid w:val="006A2E5F"/>
    <w:rsid w:val="006C50B4"/>
    <w:rsid w:val="006D5C73"/>
    <w:rsid w:val="007021C9"/>
    <w:rsid w:val="007120F8"/>
    <w:rsid w:val="007219F0"/>
    <w:rsid w:val="007357C9"/>
    <w:rsid w:val="00735C21"/>
    <w:rsid w:val="00766FD7"/>
    <w:rsid w:val="007730B1"/>
    <w:rsid w:val="00782222"/>
    <w:rsid w:val="00785215"/>
    <w:rsid w:val="007936ED"/>
    <w:rsid w:val="007B6388"/>
    <w:rsid w:val="007C0A5F"/>
    <w:rsid w:val="0080355B"/>
    <w:rsid w:val="00803F3C"/>
    <w:rsid w:val="00804CFE"/>
    <w:rsid w:val="00811C94"/>
    <w:rsid w:val="00811CF1"/>
    <w:rsid w:val="008136A4"/>
    <w:rsid w:val="00832285"/>
    <w:rsid w:val="008438D7"/>
    <w:rsid w:val="008461D7"/>
    <w:rsid w:val="00860E5A"/>
    <w:rsid w:val="00867AB6"/>
    <w:rsid w:val="008A26EE"/>
    <w:rsid w:val="008A54D0"/>
    <w:rsid w:val="008B6AD3"/>
    <w:rsid w:val="00910044"/>
    <w:rsid w:val="009122B1"/>
    <w:rsid w:val="00913129"/>
    <w:rsid w:val="0091546D"/>
    <w:rsid w:val="00917C70"/>
    <w:rsid w:val="009228DF"/>
    <w:rsid w:val="00924E84"/>
    <w:rsid w:val="00947FCC"/>
    <w:rsid w:val="00985A10"/>
    <w:rsid w:val="0099786B"/>
    <w:rsid w:val="009A1190"/>
    <w:rsid w:val="009D1C2C"/>
    <w:rsid w:val="00A061D7"/>
    <w:rsid w:val="00A06D17"/>
    <w:rsid w:val="00A30E81"/>
    <w:rsid w:val="00A34804"/>
    <w:rsid w:val="00A67B50"/>
    <w:rsid w:val="00A8127E"/>
    <w:rsid w:val="00A8563E"/>
    <w:rsid w:val="00A941CF"/>
    <w:rsid w:val="00A97431"/>
    <w:rsid w:val="00AA61A1"/>
    <w:rsid w:val="00AA7514"/>
    <w:rsid w:val="00AD4FB4"/>
    <w:rsid w:val="00AE2601"/>
    <w:rsid w:val="00AE6889"/>
    <w:rsid w:val="00B12E15"/>
    <w:rsid w:val="00B2113E"/>
    <w:rsid w:val="00B22F6A"/>
    <w:rsid w:val="00B2693C"/>
    <w:rsid w:val="00B31114"/>
    <w:rsid w:val="00B35935"/>
    <w:rsid w:val="00B37E63"/>
    <w:rsid w:val="00B42A7A"/>
    <w:rsid w:val="00B444A2"/>
    <w:rsid w:val="00B452A6"/>
    <w:rsid w:val="00B62CFB"/>
    <w:rsid w:val="00B72D61"/>
    <w:rsid w:val="00B80C1F"/>
    <w:rsid w:val="00B8231A"/>
    <w:rsid w:val="00B912DD"/>
    <w:rsid w:val="00B97DA1"/>
    <w:rsid w:val="00BA7015"/>
    <w:rsid w:val="00BB55C0"/>
    <w:rsid w:val="00BC0920"/>
    <w:rsid w:val="00BD2C67"/>
    <w:rsid w:val="00BD31C1"/>
    <w:rsid w:val="00BF2DFC"/>
    <w:rsid w:val="00BF39F0"/>
    <w:rsid w:val="00C11FDF"/>
    <w:rsid w:val="00C33B35"/>
    <w:rsid w:val="00C572C4"/>
    <w:rsid w:val="00C57A4A"/>
    <w:rsid w:val="00C731BB"/>
    <w:rsid w:val="00C9632C"/>
    <w:rsid w:val="00CA151C"/>
    <w:rsid w:val="00CB1900"/>
    <w:rsid w:val="00CB43C1"/>
    <w:rsid w:val="00CD077D"/>
    <w:rsid w:val="00CE5183"/>
    <w:rsid w:val="00CF0D2D"/>
    <w:rsid w:val="00D00358"/>
    <w:rsid w:val="00D06A7D"/>
    <w:rsid w:val="00D107B6"/>
    <w:rsid w:val="00D13E83"/>
    <w:rsid w:val="00D40C2D"/>
    <w:rsid w:val="00D611CF"/>
    <w:rsid w:val="00D73323"/>
    <w:rsid w:val="00D95131"/>
    <w:rsid w:val="00DB4D6B"/>
    <w:rsid w:val="00DB528A"/>
    <w:rsid w:val="00DC2302"/>
    <w:rsid w:val="00DE50C1"/>
    <w:rsid w:val="00DF51D6"/>
    <w:rsid w:val="00DF6F75"/>
    <w:rsid w:val="00E04378"/>
    <w:rsid w:val="00E078F0"/>
    <w:rsid w:val="00E138E0"/>
    <w:rsid w:val="00E3132E"/>
    <w:rsid w:val="00E36EA0"/>
    <w:rsid w:val="00E55107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1A40"/>
    <w:rsid w:val="00EA3E9F"/>
    <w:rsid w:val="00EA6811"/>
    <w:rsid w:val="00EC3C72"/>
    <w:rsid w:val="00EC40AD"/>
    <w:rsid w:val="00ED44A5"/>
    <w:rsid w:val="00ED72D3"/>
    <w:rsid w:val="00EF248B"/>
    <w:rsid w:val="00EF29AB"/>
    <w:rsid w:val="00EF56AF"/>
    <w:rsid w:val="00F001F7"/>
    <w:rsid w:val="00F02C40"/>
    <w:rsid w:val="00F114D5"/>
    <w:rsid w:val="00F24917"/>
    <w:rsid w:val="00F27ED2"/>
    <w:rsid w:val="00F30D40"/>
    <w:rsid w:val="00F410DF"/>
    <w:rsid w:val="00F51AF1"/>
    <w:rsid w:val="00F8225E"/>
    <w:rsid w:val="00F84CF3"/>
    <w:rsid w:val="00F86418"/>
    <w:rsid w:val="00F9297B"/>
    <w:rsid w:val="00FA6611"/>
    <w:rsid w:val="00FD1477"/>
    <w:rsid w:val="00FD350A"/>
    <w:rsid w:val="00FD463A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285"/>
  </w:style>
  <w:style w:type="paragraph" w:styleId="1">
    <w:name w:val="heading 1"/>
    <w:basedOn w:val="a"/>
    <w:next w:val="a"/>
    <w:qFormat/>
    <w:rsid w:val="008322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2285"/>
    <w:rPr>
      <w:sz w:val="28"/>
    </w:rPr>
  </w:style>
  <w:style w:type="paragraph" w:styleId="a4">
    <w:name w:val="Body Text Indent"/>
    <w:basedOn w:val="a"/>
    <w:rsid w:val="008322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32285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832285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83228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32285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Абзац списка Знак"/>
    <w:link w:val="ac"/>
    <w:uiPriority w:val="34"/>
    <w:locked/>
    <w:rsid w:val="00DB528A"/>
  </w:style>
  <w:style w:type="paragraph" w:styleId="ac">
    <w:name w:val="List Paragraph"/>
    <w:basedOn w:val="a"/>
    <w:link w:val="ab"/>
    <w:uiPriority w:val="34"/>
    <w:qFormat/>
    <w:rsid w:val="00DB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BB5D2BD945F177B5523CB99FA340D6C432BCC235EF2EB7926F61593BA2A97EDE464CA512A010424874A4D56A276EN6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B5D2BD945F177B5523CB99FA340D6C431B7C037EB20B7926F61593BA2A97EDE464CA512A010424874A4D56A276EN6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5D2BD945F177B5523CB99FA340D6C431B6C931EE22B7926F61593BA2A97EDE464CA512A010424874A4D56A276EN6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B5D2BD945F177B5523CB99FA340D6C431B6C931EE22B7926F61593BA2A97EDE464CA512A010424874A4D56A276EN6H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B5D2BD945F177B5523CB99FA340D6C433B4C332E826B7926F61593BA2A97EDE464CA512A010424874A4D56A276EN6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6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LSP</cp:lastModifiedBy>
  <cp:revision>6</cp:revision>
  <cp:lastPrinted>2019-11-13T07:16:00Z</cp:lastPrinted>
  <dcterms:created xsi:type="dcterms:W3CDTF">2019-11-07T10:26:00Z</dcterms:created>
  <dcterms:modified xsi:type="dcterms:W3CDTF">2019-11-13T07:17:00Z</dcterms:modified>
</cp:coreProperties>
</file>