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834054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41DA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825E81">
        <w:rPr>
          <w:bCs/>
          <w:sz w:val="28"/>
          <w:szCs w:val="28"/>
        </w:rPr>
        <w:t>декабря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800D88" w:rsidRPr="00E01048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825E81">
              <w:rPr>
                <w:kern w:val="2"/>
                <w:sz w:val="28"/>
                <w:szCs w:val="28"/>
              </w:rPr>
              <w:t>10</w:t>
            </w:r>
            <w:r w:rsidR="00800D88" w:rsidRPr="00800D88">
              <w:rPr>
                <w:kern w:val="2"/>
                <w:sz w:val="28"/>
                <w:szCs w:val="28"/>
              </w:rPr>
              <w:t>60</w:t>
            </w:r>
            <w:r w:rsidR="00825E81">
              <w:rPr>
                <w:kern w:val="2"/>
                <w:sz w:val="28"/>
                <w:szCs w:val="28"/>
              </w:rPr>
              <w:t>,</w:t>
            </w:r>
            <w:r w:rsidR="00800D88" w:rsidRPr="00800D8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31CFE" w:rsidRPr="00A31CFE">
              <w:rPr>
                <w:sz w:val="28"/>
                <w:szCs w:val="28"/>
              </w:rPr>
              <w:t>42</w:t>
            </w:r>
            <w:r w:rsidR="00800D88" w:rsidRPr="00800D88">
              <w:rPr>
                <w:sz w:val="28"/>
                <w:szCs w:val="28"/>
              </w:rPr>
              <w:t>4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800D88">
              <w:rPr>
                <w:sz w:val="28"/>
                <w:szCs w:val="28"/>
              </w:rPr>
              <w:t>9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A31CFE" w:rsidRPr="00A31CFE">
              <w:rPr>
                <w:sz w:val="28"/>
                <w:szCs w:val="28"/>
              </w:rPr>
              <w:t>635.4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00D88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00D88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268.7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505.4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54" w:rsidRDefault="00834054">
      <w:r>
        <w:separator/>
      </w:r>
    </w:p>
  </w:endnote>
  <w:endnote w:type="continuationSeparator" w:id="0">
    <w:p w:rsidR="00834054" w:rsidRDefault="0083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83405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1DA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DA" w:rsidRDefault="001825DA" w:rsidP="00656493">
    <w:pPr>
      <w:pStyle w:val="a6"/>
      <w:ind w:right="360"/>
    </w:pPr>
  </w:p>
  <w:p w:rsidR="001825DA" w:rsidRDefault="0083405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1D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54" w:rsidRDefault="00834054">
      <w:r>
        <w:separator/>
      </w:r>
    </w:p>
  </w:footnote>
  <w:footnote w:type="continuationSeparator" w:id="0">
    <w:p w:rsidR="00834054" w:rsidRDefault="0083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34054"/>
    <w:rsid w:val="0084196E"/>
    <w:rsid w:val="00841DA7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224E0"/>
    <w:rsid w:val="0093174D"/>
    <w:rsid w:val="00932BEE"/>
    <w:rsid w:val="00946399"/>
    <w:rsid w:val="00956192"/>
    <w:rsid w:val="009628E4"/>
    <w:rsid w:val="00962AC3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2BCE1-80C5-47B6-B9E8-39C66BF9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4F4-7AA3-4187-84E8-BF4064AE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46</cp:revision>
  <cp:lastPrinted>2021-12-15T12:25:00Z</cp:lastPrinted>
  <dcterms:created xsi:type="dcterms:W3CDTF">2019-02-06T10:55:00Z</dcterms:created>
  <dcterms:modified xsi:type="dcterms:W3CDTF">2021-12-30T07:55:00Z</dcterms:modified>
</cp:coreProperties>
</file>