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D2" w:rsidRPr="006038FE" w:rsidRDefault="00CE7FD2" w:rsidP="00CE7FD2">
      <w:pPr>
        <w:spacing w:before="120"/>
        <w:jc w:val="center"/>
      </w:pPr>
      <w:r>
        <w:rPr>
          <w:noProof/>
        </w:rPr>
        <w:drawing>
          <wp:inline distT="0" distB="0" distL="0" distR="0">
            <wp:extent cx="579120" cy="723900"/>
            <wp:effectExtent l="19050" t="0" r="0" b="0"/>
            <wp:docPr id="7" name="Рисунок 7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D2" w:rsidRPr="00676308" w:rsidRDefault="00CE7FD2" w:rsidP="00CE7FD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Cs w:val="28"/>
        </w:rPr>
      </w:pPr>
      <w:bookmarkStart w:id="0" w:name="Дата"/>
      <w:bookmarkEnd w:id="0"/>
      <w:r w:rsidRPr="00676308">
        <w:rPr>
          <w:rFonts w:ascii="Times New Roman" w:hAnsi="Times New Roman" w:cs="Times New Roman"/>
          <w:b w:val="0"/>
          <w:color w:val="000000" w:themeColor="text1"/>
          <w:szCs w:val="28"/>
        </w:rPr>
        <w:t>РОССИЙСКАЯ  ФЕДЕРАЦИЯ</w:t>
      </w:r>
    </w:p>
    <w:p w:rsidR="00CE7FD2" w:rsidRPr="00676308" w:rsidRDefault="00CE7FD2" w:rsidP="00CE7FD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76308">
        <w:rPr>
          <w:rFonts w:ascii="Times New Roman" w:hAnsi="Times New Roman" w:cs="Times New Roman"/>
          <w:b w:val="0"/>
          <w:color w:val="000000" w:themeColor="text1"/>
          <w:szCs w:val="28"/>
        </w:rPr>
        <w:t>РОСТОВСКАЯ ОБЛАСТЬ</w:t>
      </w:r>
    </w:p>
    <w:p w:rsidR="00CE7FD2" w:rsidRPr="00676308" w:rsidRDefault="00CE7FD2" w:rsidP="00CE7FD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76308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МУНИЦИПАЛЬНОЕ ОБРАЗОВАНИЕ </w:t>
      </w:r>
    </w:p>
    <w:p w:rsidR="00CE7FD2" w:rsidRPr="00676308" w:rsidRDefault="00CE7FD2" w:rsidP="00CE7FD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76308">
        <w:rPr>
          <w:rFonts w:ascii="Times New Roman" w:hAnsi="Times New Roman" w:cs="Times New Roman"/>
          <w:b w:val="0"/>
          <w:color w:val="000000" w:themeColor="text1"/>
          <w:szCs w:val="28"/>
        </w:rPr>
        <w:t>«ЛИТВИНОВСКОЕ СЕЛЬСКОЕ ПОСЕЛЕНИЕ»</w:t>
      </w:r>
    </w:p>
    <w:p w:rsidR="00CE7FD2" w:rsidRPr="00676308" w:rsidRDefault="00CE7FD2" w:rsidP="00CE7FD2">
      <w:pPr>
        <w:pStyle w:val="2"/>
        <w:jc w:val="center"/>
        <w:rPr>
          <w:b w:val="0"/>
          <w:szCs w:val="28"/>
        </w:rPr>
      </w:pPr>
      <w:r w:rsidRPr="00676308">
        <w:rPr>
          <w:rFonts w:ascii="Times New Roman" w:hAnsi="Times New Roman" w:cs="Times New Roman"/>
          <w:b w:val="0"/>
          <w:color w:val="000000" w:themeColor="text1"/>
          <w:szCs w:val="28"/>
        </w:rPr>
        <w:t>АДМИНИСТРАЦИЯ ЛИТВИНОВСКОГО СЕЛЬСКОГО ПОСЕЛЕНИЯ БЕЛОКАЛИТВИНСКОГО</w:t>
      </w:r>
      <w:r w:rsidRPr="00676308">
        <w:rPr>
          <w:rFonts w:ascii="Times New Roman" w:hAnsi="Times New Roman" w:cs="Times New Roman"/>
          <w:b w:val="0"/>
          <w:szCs w:val="28"/>
        </w:rPr>
        <w:t xml:space="preserve"> </w:t>
      </w:r>
      <w:r w:rsidRPr="00676308">
        <w:rPr>
          <w:rFonts w:ascii="Times New Roman" w:hAnsi="Times New Roman" w:cs="Times New Roman"/>
          <w:b w:val="0"/>
          <w:color w:val="000000" w:themeColor="text1"/>
          <w:szCs w:val="28"/>
        </w:rPr>
        <w:t>РАЙОНА</w:t>
      </w:r>
    </w:p>
    <w:p w:rsidR="00CE7FD2" w:rsidRPr="00676308" w:rsidRDefault="00CE7FD2" w:rsidP="00CE7FD2">
      <w:pPr>
        <w:pStyle w:val="1"/>
        <w:spacing w:before="120"/>
        <w:rPr>
          <w:b w:val="0"/>
          <w:szCs w:val="28"/>
        </w:rPr>
      </w:pPr>
      <w:r w:rsidRPr="00676308">
        <w:rPr>
          <w:b w:val="0"/>
          <w:szCs w:val="28"/>
        </w:rPr>
        <w:t xml:space="preserve">                                                           ПОСТАНОВЛЕНИЕ</w:t>
      </w:r>
    </w:p>
    <w:p w:rsidR="00CE7FD2" w:rsidRDefault="00676308" w:rsidP="00676308">
      <w:pPr>
        <w:spacing w:before="120"/>
      </w:pPr>
      <w:r>
        <w:t xml:space="preserve">26 июля </w:t>
      </w:r>
      <w:r w:rsidR="00CE7FD2" w:rsidRPr="00676308">
        <w:t>2022</w:t>
      </w:r>
      <w:r>
        <w:t xml:space="preserve"> года </w:t>
      </w:r>
      <w:r w:rsidR="00CE7FD2" w:rsidRPr="00676308">
        <w:tab/>
      </w:r>
      <w:r w:rsidR="00CE7FD2" w:rsidRPr="00676308">
        <w:tab/>
      </w:r>
      <w:r>
        <w:t xml:space="preserve">               </w:t>
      </w:r>
      <w:r w:rsidR="00CE7FD2" w:rsidRPr="00676308">
        <w:t xml:space="preserve"> № </w:t>
      </w:r>
      <w:bookmarkStart w:id="1" w:name="Номер"/>
      <w:bookmarkEnd w:id="1"/>
      <w:r>
        <w:t xml:space="preserve">80                            </w:t>
      </w:r>
      <w:r w:rsidR="00CE7FD2" w:rsidRPr="00676308">
        <w:t xml:space="preserve">  </w:t>
      </w:r>
      <w:r>
        <w:t>с</w:t>
      </w:r>
      <w:r w:rsidR="00CE7FD2" w:rsidRPr="00676308">
        <w:t>. Литвиновка</w:t>
      </w:r>
    </w:p>
    <w:p w:rsidR="00676308" w:rsidRPr="00676308" w:rsidRDefault="00676308" w:rsidP="00676308">
      <w:pPr>
        <w:spacing w:before="120"/>
      </w:pPr>
    </w:p>
    <w:p w:rsidR="00676308" w:rsidRDefault="000224D4" w:rsidP="00676308">
      <w:pPr>
        <w:pStyle w:val="1"/>
        <w:spacing w:after="0"/>
        <w:ind w:left="0" w:firstLine="0"/>
        <w:rPr>
          <w:b w:val="0"/>
        </w:rPr>
      </w:pPr>
      <w:r w:rsidRPr="00676308">
        <w:rPr>
          <w:b w:val="0"/>
        </w:rPr>
        <w:t xml:space="preserve">ОБ УСТАНОВЛЕНИИ РАЗМЕРОВ АВАНСОВЫХ ПЛАТЕЖЕЙ                    </w:t>
      </w:r>
    </w:p>
    <w:p w:rsidR="00084ED2" w:rsidRDefault="000224D4" w:rsidP="00676308">
      <w:pPr>
        <w:pStyle w:val="1"/>
        <w:spacing w:after="0"/>
        <w:ind w:left="0" w:firstLine="0"/>
        <w:rPr>
          <w:b w:val="0"/>
        </w:rPr>
      </w:pPr>
      <w:r w:rsidRPr="00676308">
        <w:rPr>
          <w:b w:val="0"/>
        </w:rPr>
        <w:t>ПРИ ЗАКЛЮЧЕНИИ МУНЦИПАЛЬНЫХ КОНТРАКТОВ ДЛЯ  МУНИЦИПАЛЬНОГО ОБРАЗОВАНИЯ «</w:t>
      </w:r>
      <w:r w:rsidR="00CE7FD2" w:rsidRPr="00676308">
        <w:rPr>
          <w:b w:val="0"/>
        </w:rPr>
        <w:t>ЛИТВИНОВСКОЕ СЕЛЬСКОЕ ПОСЕЛЕНИЕ</w:t>
      </w:r>
      <w:r w:rsidRPr="00676308">
        <w:rPr>
          <w:b w:val="0"/>
        </w:rPr>
        <w:t>» В 2022 ГОДУ</w:t>
      </w:r>
    </w:p>
    <w:p w:rsidR="00676308" w:rsidRPr="00676308" w:rsidRDefault="00676308" w:rsidP="00676308"/>
    <w:p w:rsidR="00084ED2" w:rsidRDefault="000224D4">
      <w:pPr>
        <w:spacing w:after="172"/>
        <w:ind w:left="-15"/>
      </w:pPr>
      <w:r>
        <w:t>В соответствии с Федеральн</w:t>
      </w:r>
      <w:r w:rsidR="00103250">
        <w:t>ым</w:t>
      </w:r>
      <w:r>
        <w:t xml:space="preserve"> закон</w:t>
      </w:r>
      <w:r w:rsidR="00103250">
        <w:t>ом</w:t>
      </w:r>
      <w:r>
        <w:t xml:space="preserve"> от 5 апреля 2013 года № 44-ФЗ</w:t>
      </w:r>
      <w:r>
        <w:br/>
        <w:t>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</w:t>
      </w:r>
      <w:r w:rsidR="00CE7FD2" w:rsidRPr="00CE7FD2">
        <w:rPr>
          <w:szCs w:val="28"/>
        </w:rPr>
        <w:t xml:space="preserve"> </w:t>
      </w:r>
      <w:r w:rsidR="00CE7FD2">
        <w:rPr>
          <w:szCs w:val="28"/>
        </w:rPr>
        <w:t xml:space="preserve">Администрация Литвиновского сельского поселения </w:t>
      </w:r>
      <w:r w:rsidR="00CE7FD2" w:rsidRPr="00D63AB0">
        <w:rPr>
          <w:b/>
          <w:szCs w:val="28"/>
        </w:rPr>
        <w:t xml:space="preserve"> </w:t>
      </w:r>
      <w:r w:rsidR="00CE7FD2" w:rsidRPr="00D63AB0">
        <w:rPr>
          <w:rFonts w:ascii="Times New Roman Полужирный" w:hAnsi="Times New Roman Полужирный"/>
          <w:b/>
          <w:spacing w:val="60"/>
          <w:szCs w:val="28"/>
        </w:rPr>
        <w:t>постановляе</w:t>
      </w:r>
      <w:r w:rsidR="00CE7FD2" w:rsidRPr="00D63AB0">
        <w:rPr>
          <w:b/>
          <w:szCs w:val="28"/>
        </w:rPr>
        <w:t>т</w:t>
      </w:r>
    </w:p>
    <w:p w:rsidR="00084ED2" w:rsidRDefault="00CE7FD2" w:rsidP="00CE7FD2">
      <w:pPr>
        <w:spacing w:after="145"/>
        <w:ind w:left="567" w:firstLine="0"/>
      </w:pPr>
      <w:r>
        <w:t xml:space="preserve">    </w:t>
      </w:r>
      <w:r w:rsidR="000224D4">
        <w:t xml:space="preserve"> 1.</w:t>
      </w:r>
      <w:r w:rsidR="000224D4">
        <w:rPr>
          <w:rFonts w:ascii="Calibri" w:eastAsia="Calibri" w:hAnsi="Calibri" w:cs="Calibri"/>
          <w:sz w:val="22"/>
        </w:rPr>
        <w:t xml:space="preserve"> </w:t>
      </w:r>
      <w:r w:rsidR="000224D4">
        <w:t>Установить, что в 2022 году главные распорядители средств бюджета муниципального образования «</w:t>
      </w:r>
      <w:r>
        <w:t>Литвиновское сельское поселение</w:t>
      </w:r>
      <w:r w:rsidR="000224D4">
        <w:t>» как получатели средств бюджета муниципального образования «</w:t>
      </w:r>
      <w:r>
        <w:t>Литвиновское сельское поселение</w:t>
      </w:r>
      <w:r w:rsidR="000224D4">
        <w:t>» и подведомственные им получатели средств бюджета муниципального образования «</w:t>
      </w:r>
      <w:r>
        <w:t>Литвиновское сельское поселение</w:t>
      </w:r>
      <w:r w:rsidR="000224D4">
        <w:t xml:space="preserve">» (далее - получатели средств бюджета муниципального образования)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которых: </w:t>
      </w:r>
    </w:p>
    <w:p w:rsidR="00084ED2" w:rsidRDefault="000224D4">
      <w:pPr>
        <w:ind w:left="-15"/>
      </w:pPr>
      <w:r>
        <w:t xml:space="preserve">а) 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до получателей средств бюджета муниципального образования на указанные цели на соответствующий финансовый год; </w:t>
      </w:r>
    </w:p>
    <w:p w:rsidR="00084ED2" w:rsidRDefault="000224D4">
      <w:pPr>
        <w:ind w:left="-15"/>
      </w:pPr>
      <w:r>
        <w:lastRenderedPageBreak/>
        <w:t>б) 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 муниципального образования на указанные цели на соответствующий финансовый год.</w:t>
      </w:r>
      <w:r>
        <w:rPr>
          <w:sz w:val="24"/>
        </w:rPr>
        <w:t xml:space="preserve"> </w:t>
      </w:r>
    </w:p>
    <w:p w:rsidR="00084ED2" w:rsidRDefault="000224D4">
      <w:pPr>
        <w:spacing w:after="0" w:line="242" w:lineRule="auto"/>
        <w:ind w:firstLine="567"/>
        <w:jc w:val="left"/>
      </w:pPr>
      <w:r>
        <w:t xml:space="preserve">В случае, если исполнение договора (муниципального контракта), указанного в подпункте «а» настоящего пункта, осуществляется в 2022 году и последующих годах и соответствующих лимитов бюджетных обязательств, доведенных до получателя средств бюджета муниципального образования, недостаточно для выплаты </w:t>
      </w:r>
      <w:r>
        <w:tab/>
        <w:t xml:space="preserve">авансового </w:t>
      </w:r>
      <w:r>
        <w:tab/>
        <w:t xml:space="preserve">платежа </w:t>
      </w:r>
      <w:r>
        <w:tab/>
        <w:t xml:space="preserve">в </w:t>
      </w:r>
      <w:r>
        <w:tab/>
        <w:t xml:space="preserve">текущем </w:t>
      </w:r>
      <w:r>
        <w:tab/>
        <w:t xml:space="preserve">финансовом </w:t>
      </w:r>
      <w:r>
        <w:tab/>
        <w:t xml:space="preserve">году, </w:t>
      </w:r>
      <w:r>
        <w:tab/>
        <w:t xml:space="preserve">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 </w:t>
      </w:r>
    </w:p>
    <w:p w:rsidR="00084ED2" w:rsidRDefault="000224D4">
      <w:pPr>
        <w:numPr>
          <w:ilvl w:val="0"/>
          <w:numId w:val="1"/>
        </w:numPr>
      </w:pPr>
      <w:r>
        <w:t xml:space="preserve">Получатели средств бюджета муниципального образования вправе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постановления,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5 апреля 2013 года             № 44-ФЗ «О контрактной системе в сфере закупок товаров, работ, услуг для обеспечения государственных и муниципальных нужд». </w:t>
      </w:r>
    </w:p>
    <w:p w:rsidR="00084ED2" w:rsidRDefault="000224D4">
      <w:pPr>
        <w:numPr>
          <w:ilvl w:val="0"/>
          <w:numId w:val="1"/>
        </w:numPr>
      </w:pPr>
      <w:r>
        <w:t>Настоящее постановление вступает в силу на следующий день после дня его официального опубликования (обнародования) и действует до 1 января 2023 года.</w:t>
      </w:r>
    </w:p>
    <w:p w:rsidR="00CE7FD2" w:rsidRDefault="000224D4" w:rsidP="00CE7FD2">
      <w:pPr>
        <w:numPr>
          <w:ilvl w:val="0"/>
          <w:numId w:val="1"/>
        </w:numPr>
        <w:spacing w:after="306"/>
        <w:ind w:left="-15" w:firstLine="0"/>
      </w:pPr>
      <w:r>
        <w:t>Контроль за исполнением настоящего постановления оставляю за собой.</w:t>
      </w:r>
    </w:p>
    <w:p w:rsidR="00905C99" w:rsidRDefault="00905C99" w:rsidP="00CE7FD2">
      <w:pPr>
        <w:spacing w:after="306"/>
        <w:ind w:left="-15" w:firstLine="0"/>
      </w:pPr>
    </w:p>
    <w:p w:rsidR="00905C99" w:rsidRDefault="00905C99" w:rsidP="00CE7FD2">
      <w:pPr>
        <w:spacing w:after="306"/>
        <w:ind w:left="-15" w:firstLine="0"/>
      </w:pPr>
    </w:p>
    <w:p w:rsidR="00084ED2" w:rsidRDefault="000224D4" w:rsidP="00CE7FD2">
      <w:pPr>
        <w:spacing w:after="306"/>
        <w:ind w:left="-15" w:firstLine="0"/>
      </w:pPr>
      <w:bookmarkStart w:id="2" w:name="_GoBack"/>
      <w:bookmarkEnd w:id="2"/>
      <w:r>
        <w:t xml:space="preserve">Глава Администрации                                                                 </w:t>
      </w:r>
    </w:p>
    <w:p w:rsidR="000224D4" w:rsidRDefault="00CE7FD2" w:rsidP="00CE7FD2">
      <w:pPr>
        <w:tabs>
          <w:tab w:val="left" w:pos="6773"/>
        </w:tabs>
        <w:ind w:left="-15" w:firstLine="0"/>
      </w:pPr>
      <w:r>
        <w:t>Литвиновского сельского поселения</w:t>
      </w:r>
      <w:r w:rsidR="000224D4">
        <w:t xml:space="preserve"> </w:t>
      </w:r>
      <w:r>
        <w:tab/>
        <w:t>И.Н. Герасименко</w:t>
      </w:r>
    </w:p>
    <w:p w:rsidR="00084ED2" w:rsidRDefault="000224D4" w:rsidP="000224D4">
      <w:pPr>
        <w:ind w:left="-15" w:firstLine="0"/>
      </w:pPr>
      <w:r>
        <w:tab/>
        <w:t xml:space="preserve">                                                                                 </w:t>
      </w:r>
      <w:r>
        <w:rPr>
          <w:b/>
        </w:rPr>
        <w:t xml:space="preserve">        </w:t>
      </w:r>
      <w:r>
        <w:t xml:space="preserve">           </w:t>
      </w:r>
      <w:r>
        <w:rPr>
          <w:b/>
        </w:rPr>
        <w:t xml:space="preserve">  </w:t>
      </w:r>
    </w:p>
    <w:sectPr w:rsidR="00084ED2" w:rsidSect="00CE7FD2">
      <w:pgSz w:w="11906" w:h="16838"/>
      <w:pgMar w:top="675" w:right="851" w:bottom="96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9237D"/>
    <w:multiLevelType w:val="hybridMultilevel"/>
    <w:tmpl w:val="72DA8ADC"/>
    <w:lvl w:ilvl="0" w:tplc="9B407A2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612C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08F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E2DA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6140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EA88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0109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2837C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6332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ED2"/>
    <w:rsid w:val="00001F51"/>
    <w:rsid w:val="000224D4"/>
    <w:rsid w:val="00084ED2"/>
    <w:rsid w:val="00103250"/>
    <w:rsid w:val="004F211D"/>
    <w:rsid w:val="00512FCA"/>
    <w:rsid w:val="005766F2"/>
    <w:rsid w:val="00590985"/>
    <w:rsid w:val="00676308"/>
    <w:rsid w:val="006819D0"/>
    <w:rsid w:val="00832CD9"/>
    <w:rsid w:val="00905C99"/>
    <w:rsid w:val="00CD6D79"/>
    <w:rsid w:val="00CE7FD2"/>
    <w:rsid w:val="00DA5CD7"/>
    <w:rsid w:val="00F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43FA-3AC9-4938-AF60-B5370565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D9"/>
    <w:pPr>
      <w:spacing w:after="3" w:line="249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32CD9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2CD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7F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E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Прокуратура РФ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Admin</cp:lastModifiedBy>
  <cp:revision>15</cp:revision>
  <dcterms:created xsi:type="dcterms:W3CDTF">2022-07-21T05:05:00Z</dcterms:created>
  <dcterms:modified xsi:type="dcterms:W3CDTF">2022-07-27T07:02:00Z</dcterms:modified>
</cp:coreProperties>
</file>