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9C31B2" w:rsidP="00656493">
      <w:pPr>
        <w:spacing w:before="120"/>
        <w:jc w:val="center"/>
        <w:rPr>
          <w:b/>
          <w:bCs/>
        </w:rPr>
      </w:pPr>
      <w:r w:rsidRPr="009C31B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8.9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B6F4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 </w:t>
      </w:r>
      <w:r w:rsidR="00CE0473">
        <w:rPr>
          <w:bCs/>
          <w:sz w:val="28"/>
          <w:szCs w:val="28"/>
        </w:rPr>
        <w:t>июл</w:t>
      </w:r>
      <w:r w:rsidR="00240418">
        <w:rPr>
          <w:bCs/>
          <w:sz w:val="28"/>
          <w:szCs w:val="28"/>
        </w:rPr>
        <w:t>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682B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78</w:t>
      </w:r>
      <w:r w:rsidR="00946399" w:rsidRPr="00122691">
        <w:rPr>
          <w:bCs/>
          <w:sz w:val="28"/>
          <w:szCs w:val="28"/>
        </w:rPr>
        <w:t xml:space="preserve">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</w:t>
      </w:r>
      <w:proofErr w:type="spellStart"/>
      <w:r w:rsidR="00380AFA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CE0473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>.</w:t>
      </w:r>
      <w:r w:rsidR="00CE0473">
        <w:rPr>
          <w:sz w:val="28"/>
          <w:szCs w:val="28"/>
        </w:rPr>
        <w:t>04</w:t>
      </w:r>
      <w:r w:rsidR="002259B8" w:rsidRPr="00122691">
        <w:rPr>
          <w:sz w:val="28"/>
          <w:szCs w:val="28"/>
        </w:rPr>
        <w:t>.20</w:t>
      </w:r>
      <w:r w:rsidR="00CE0473">
        <w:rPr>
          <w:sz w:val="28"/>
          <w:szCs w:val="28"/>
        </w:rPr>
        <w:t>23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CE0473">
        <w:rPr>
          <w:sz w:val="28"/>
          <w:szCs w:val="28"/>
        </w:rPr>
        <w:t>42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Администрации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сельского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поселения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от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</w:t>
      </w:r>
      <w:r w:rsidR="00CE0473">
        <w:rPr>
          <w:sz w:val="28"/>
          <w:szCs w:val="28"/>
          <w:lang w:val="ru-RU"/>
        </w:rPr>
        <w:t>2</w:t>
      </w:r>
      <w:r w:rsidR="002259B8" w:rsidRPr="00122691">
        <w:rPr>
          <w:sz w:val="28"/>
          <w:szCs w:val="28"/>
        </w:rPr>
        <w:t>1.</w:t>
      </w:r>
      <w:r w:rsidR="00CE0473">
        <w:rPr>
          <w:sz w:val="28"/>
          <w:szCs w:val="28"/>
          <w:lang w:val="ru-RU"/>
        </w:rPr>
        <w:t>04.</w:t>
      </w:r>
      <w:r w:rsidR="002259B8" w:rsidRPr="00122691">
        <w:rPr>
          <w:sz w:val="28"/>
          <w:szCs w:val="28"/>
        </w:rPr>
        <w:t>20</w:t>
      </w:r>
      <w:r w:rsidR="00CE0473">
        <w:rPr>
          <w:sz w:val="28"/>
          <w:szCs w:val="28"/>
          <w:lang w:val="ru-RU"/>
        </w:rPr>
        <w:t>23</w:t>
      </w:r>
      <w:r w:rsidR="002259B8" w:rsidRPr="00122691">
        <w:rPr>
          <w:sz w:val="28"/>
          <w:szCs w:val="28"/>
        </w:rPr>
        <w:t xml:space="preserve">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CE0473">
        <w:rPr>
          <w:sz w:val="28"/>
          <w:szCs w:val="28"/>
          <w:lang w:val="ru-RU"/>
        </w:rPr>
        <w:t>42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CE0473">
        <w:rPr>
          <w:sz w:val="28"/>
          <w:szCs w:val="28"/>
          <w:lang w:val="ru-RU"/>
        </w:rPr>
        <w:t>Комплексное развитие сельских территорий</w:t>
      </w:r>
      <w:r w:rsidR="00435B26">
        <w:rPr>
          <w:sz w:val="28"/>
          <w:szCs w:val="28"/>
          <w:lang w:val="ru-RU"/>
        </w:rPr>
        <w:t>»</w:t>
      </w:r>
      <w:r w:rsidR="00F21A1F">
        <w:rPr>
          <w:sz w:val="28"/>
          <w:szCs w:val="28"/>
          <w:lang w:val="ru-RU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r w:rsidR="00B047F1">
        <w:rPr>
          <w:sz w:val="28"/>
          <w:szCs w:val="28"/>
          <w:lang w:val="ru-RU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435B26" w:rsidRPr="00122691" w:rsidRDefault="00435B26" w:rsidP="00435B2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</w:t>
      </w:r>
      <w:r w:rsidR="00F21A1F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приложени</w:t>
      </w:r>
      <w:r w:rsidR="00F21A1F">
        <w:rPr>
          <w:sz w:val="28"/>
          <w:szCs w:val="28"/>
        </w:rPr>
        <w:t>и</w:t>
      </w:r>
      <w:r w:rsidRPr="00122691">
        <w:rPr>
          <w:sz w:val="28"/>
          <w:szCs w:val="28"/>
        </w:rPr>
        <w:t xml:space="preserve"> к Постановлению, в Паспорте муниципальной программы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Комплексное развитие сельских территорий</w:t>
      </w:r>
      <w:r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tbl>
      <w:tblPr>
        <w:tblW w:w="9737" w:type="dxa"/>
        <w:tblInd w:w="10" w:type="dxa"/>
        <w:tblLayout w:type="fixed"/>
        <w:tblLook w:val="0000"/>
      </w:tblPr>
      <w:tblGrid>
        <w:gridCol w:w="2316"/>
        <w:gridCol w:w="50"/>
        <w:gridCol w:w="236"/>
        <w:gridCol w:w="7135"/>
      </w:tblGrid>
      <w:tr w:rsidR="00CE0473" w:rsidTr="00435B26">
        <w:trPr>
          <w:trHeight w:val="5213"/>
        </w:trPr>
        <w:tc>
          <w:tcPr>
            <w:tcW w:w="2316" w:type="dxa"/>
            <w:tcBorders>
              <w:top w:val="nil"/>
              <w:left w:val="nil"/>
              <w:right w:val="nil"/>
            </w:tcBorders>
          </w:tcPr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Default="00CE0473" w:rsidP="00435B26"/>
          <w:p w:rsidR="00CE0473" w:rsidRPr="00661A13" w:rsidRDefault="00CE0473" w:rsidP="00435B26"/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</w:tcPr>
          <w:p w:rsidR="00CE0473" w:rsidRPr="00ED15D3" w:rsidRDefault="00CE0473" w:rsidP="00435B26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</w:tc>
        <w:tc>
          <w:tcPr>
            <w:tcW w:w="7135" w:type="dxa"/>
            <w:tcBorders>
              <w:top w:val="nil"/>
              <w:left w:val="nil"/>
              <w:right w:val="nil"/>
            </w:tcBorders>
          </w:tcPr>
          <w:p w:rsidR="00CE0473" w:rsidRPr="009A13EA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9A13EA">
              <w:rPr>
                <w:rFonts w:eastAsia="TimesNew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129D7">
              <w:rPr>
                <w:rFonts w:eastAsia="TimesNewRoman"/>
                <w:sz w:val="28"/>
                <w:szCs w:val="28"/>
              </w:rPr>
              <w:t>70 000 4</w:t>
            </w:r>
            <w:r w:rsidRPr="009A13EA">
              <w:rPr>
                <w:bCs/>
                <w:sz w:val="28"/>
                <w:szCs w:val="28"/>
              </w:rPr>
              <w:t xml:space="preserve"> </w:t>
            </w:r>
            <w:r w:rsidRPr="009A13EA"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CE0473" w:rsidRPr="009A13EA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5129D7">
              <w:rPr>
                <w:bCs/>
                <w:sz w:val="28"/>
                <w:szCs w:val="28"/>
              </w:rPr>
              <w:t>66 360,3</w:t>
            </w:r>
            <w:r w:rsidRPr="009A13EA">
              <w:rPr>
                <w:bCs/>
                <w:sz w:val="28"/>
                <w:szCs w:val="28"/>
              </w:rPr>
              <w:t xml:space="preserve"> </w:t>
            </w:r>
            <w:r w:rsidRPr="009A13EA">
              <w:rPr>
                <w:sz w:val="28"/>
                <w:szCs w:val="28"/>
              </w:rPr>
              <w:t>тыс. рублей, в том числе:</w:t>
            </w:r>
          </w:p>
          <w:p w:rsidR="00CE0473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5129D7">
              <w:rPr>
                <w:sz w:val="28"/>
                <w:szCs w:val="28"/>
              </w:rPr>
              <w:t>66 360,3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E0473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CE0473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рублей.</w:t>
            </w:r>
          </w:p>
          <w:p w:rsidR="00CE0473" w:rsidRPr="009A13EA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13EA">
              <w:rPr>
                <w:sz w:val="28"/>
                <w:szCs w:val="28"/>
              </w:rPr>
              <w:t xml:space="preserve">а счет средств местных бюджетов – </w:t>
            </w:r>
            <w:r w:rsidR="005129D7">
              <w:rPr>
                <w:sz w:val="28"/>
                <w:szCs w:val="28"/>
              </w:rPr>
              <w:t>3640,1</w:t>
            </w:r>
            <w:r>
              <w:rPr>
                <w:sz w:val="28"/>
                <w:szCs w:val="28"/>
              </w:rPr>
              <w:t xml:space="preserve"> </w:t>
            </w:r>
            <w:r w:rsidRPr="009A13EA">
              <w:rPr>
                <w:sz w:val="28"/>
                <w:szCs w:val="28"/>
              </w:rPr>
              <w:t>тыс. рублей, в том числе:</w:t>
            </w:r>
          </w:p>
          <w:p w:rsidR="00CE0473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9A13EA">
              <w:rPr>
                <w:sz w:val="28"/>
                <w:szCs w:val="28"/>
              </w:rPr>
              <w:t xml:space="preserve"> году – </w:t>
            </w:r>
            <w:r w:rsidR="005129D7">
              <w:rPr>
                <w:sz w:val="28"/>
                <w:szCs w:val="28"/>
              </w:rPr>
              <w:t>3640,1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E0473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CE0473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рублей.</w:t>
            </w:r>
          </w:p>
          <w:p w:rsidR="00CE0473" w:rsidRPr="000013A7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Объемы финансирования Программы носят прогнозный характер и п</w:t>
            </w:r>
            <w:r>
              <w:rPr>
                <w:sz w:val="28"/>
                <w:szCs w:val="28"/>
              </w:rPr>
              <w:t>о</w:t>
            </w:r>
            <w:r w:rsidRPr="009A13EA">
              <w:rPr>
                <w:sz w:val="28"/>
                <w:szCs w:val="28"/>
              </w:rPr>
              <w:t>длежат уточнению в установленном порядке</w:t>
            </w:r>
          </w:p>
        </w:tc>
      </w:tr>
      <w:tr w:rsidR="00435B26" w:rsidTr="00F21A1F">
        <w:trPr>
          <w:cantSplit/>
          <w:trHeight w:val="1840"/>
        </w:trPr>
        <w:tc>
          <w:tcPr>
            <w:tcW w:w="2366" w:type="dxa"/>
            <w:gridSpan w:val="2"/>
            <w:shd w:val="clear" w:color="auto" w:fill="auto"/>
          </w:tcPr>
          <w:p w:rsidR="00435B26" w:rsidRPr="00ED15D3" w:rsidRDefault="00435B26" w:rsidP="00F21A1F"/>
        </w:tc>
        <w:tc>
          <w:tcPr>
            <w:tcW w:w="236" w:type="dxa"/>
            <w:shd w:val="clear" w:color="auto" w:fill="auto"/>
          </w:tcPr>
          <w:p w:rsidR="00435B26" w:rsidRPr="00ED15D3" w:rsidRDefault="00435B26" w:rsidP="00F21A1F"/>
        </w:tc>
        <w:tc>
          <w:tcPr>
            <w:tcW w:w="7135" w:type="dxa"/>
            <w:shd w:val="clear" w:color="auto" w:fill="auto"/>
          </w:tcPr>
          <w:p w:rsidR="00435B26" w:rsidRPr="00ED15D3" w:rsidRDefault="00435B26" w:rsidP="00F21A1F">
            <w:pPr>
              <w:rPr>
                <w:sz w:val="28"/>
                <w:szCs w:val="28"/>
              </w:rPr>
            </w:pPr>
          </w:p>
        </w:tc>
      </w:tr>
    </w:tbl>
    <w:p w:rsidR="00B047F1" w:rsidRDefault="00F21A1F" w:rsidP="00F21A1F">
      <w:pPr>
        <w:pStyle w:val="Standard"/>
        <w:rPr>
          <w:rStyle w:val="FontStyle11"/>
          <w:sz w:val="28"/>
          <w:szCs w:val="28"/>
          <w:lang w:val="ru-RU"/>
        </w:rPr>
      </w:pPr>
      <w:r>
        <w:rPr>
          <w:lang w:val="ru-RU"/>
        </w:rPr>
        <w:t xml:space="preserve">1.2.В </w:t>
      </w:r>
      <w:proofErr w:type="spellStart"/>
      <w:r>
        <w:t>паспорте</w:t>
      </w:r>
      <w:proofErr w:type="spellEnd"/>
      <w:r>
        <w:t xml:space="preserve">  </w:t>
      </w:r>
      <w:proofErr w:type="spellStart"/>
      <w:r>
        <w:t>подпрограммы</w:t>
      </w:r>
      <w:proofErr w:type="spellEnd"/>
      <w:r>
        <w:t xml:space="preserve"> «</w:t>
      </w:r>
      <w:proofErr w:type="spellStart"/>
      <w:r w:rsidRPr="007475F5">
        <w:t>Создание</w:t>
      </w:r>
      <w:proofErr w:type="spellEnd"/>
      <w:r w:rsidRPr="007475F5">
        <w:t xml:space="preserve"> и </w:t>
      </w:r>
      <w:proofErr w:type="spellStart"/>
      <w:r w:rsidRPr="007475F5">
        <w:t>развитие</w:t>
      </w:r>
      <w:proofErr w:type="spellEnd"/>
      <w:r w:rsidRPr="007475F5">
        <w:t xml:space="preserve"> </w:t>
      </w:r>
      <w:proofErr w:type="spellStart"/>
      <w:r w:rsidRPr="007475F5">
        <w:t>инфраструктуры</w:t>
      </w:r>
      <w:proofErr w:type="spellEnd"/>
      <w:r w:rsidRPr="007475F5">
        <w:t xml:space="preserve"> </w:t>
      </w:r>
      <w:proofErr w:type="spellStart"/>
      <w:r w:rsidRPr="007475F5">
        <w:t>на</w:t>
      </w:r>
      <w:proofErr w:type="spellEnd"/>
      <w:r w:rsidRPr="007475F5">
        <w:t xml:space="preserve"> </w:t>
      </w:r>
      <w:proofErr w:type="spellStart"/>
      <w:r w:rsidRPr="007475F5">
        <w:t>сельских</w:t>
      </w:r>
      <w:proofErr w:type="spellEnd"/>
      <w:r w:rsidRPr="007475F5">
        <w:t xml:space="preserve"> </w:t>
      </w:r>
      <w:proofErr w:type="spellStart"/>
      <w:r w:rsidRPr="007475F5">
        <w:t>территориях</w:t>
      </w:r>
      <w:proofErr w:type="spellEnd"/>
      <w:r>
        <w:t xml:space="preserve">» </w:t>
      </w:r>
      <w:proofErr w:type="spellStart"/>
      <w:r>
        <w:t>ресурсное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подпрограммы</w:t>
      </w:r>
      <w:proofErr w:type="spellEnd"/>
      <w:r>
        <w:t xml:space="preserve"> </w:t>
      </w:r>
      <w:proofErr w:type="spellStart"/>
      <w:r>
        <w:t>изложить</w:t>
      </w:r>
      <w:proofErr w:type="spellEnd"/>
      <w:r>
        <w:t xml:space="preserve"> в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редакции</w:t>
      </w:r>
      <w:proofErr w:type="spellEnd"/>
      <w:r>
        <w:t>:</w:t>
      </w:r>
    </w:p>
    <w:tbl>
      <w:tblPr>
        <w:tblW w:w="9747" w:type="dxa"/>
        <w:tblLayout w:type="fixed"/>
        <w:tblLook w:val="0000"/>
      </w:tblPr>
      <w:tblGrid>
        <w:gridCol w:w="3622"/>
        <w:gridCol w:w="6125"/>
      </w:tblGrid>
      <w:tr w:rsidR="00CE0473" w:rsidTr="00435B26">
        <w:tc>
          <w:tcPr>
            <w:tcW w:w="3622" w:type="dxa"/>
          </w:tcPr>
          <w:p w:rsidR="00CE0473" w:rsidRPr="009A13EA" w:rsidRDefault="00CE0473" w:rsidP="00435B26">
            <w:pPr>
              <w:ind w:right="45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ab/>
            </w: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CE0473" w:rsidRPr="009A13EA" w:rsidRDefault="00CE0473" w:rsidP="00435B26">
            <w:pPr>
              <w:ind w:right="459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125" w:type="dxa"/>
          </w:tcPr>
          <w:p w:rsidR="00CE0473" w:rsidRPr="00DE458B" w:rsidRDefault="00CE0473" w:rsidP="00435B26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составляет </w:t>
            </w:r>
            <w:r w:rsidR="005129D7">
              <w:rPr>
                <w:sz w:val="28"/>
                <w:szCs w:val="28"/>
              </w:rPr>
              <w:t>70 000,4</w:t>
            </w:r>
            <w:r w:rsidRPr="00DE458B">
              <w:rPr>
                <w:sz w:val="28"/>
                <w:szCs w:val="28"/>
              </w:rPr>
              <w:t xml:space="preserve"> тыс.</w:t>
            </w:r>
            <w:r w:rsidRPr="00DE458B">
              <w:rPr>
                <w:rFonts w:eastAsia="TimesNewRoman"/>
                <w:sz w:val="28"/>
                <w:szCs w:val="28"/>
              </w:rPr>
              <w:t xml:space="preserve"> рублей, в том числе:</w:t>
            </w:r>
          </w:p>
          <w:p w:rsidR="00CE0473" w:rsidRPr="00DE458B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58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DE458B">
              <w:rPr>
                <w:sz w:val="28"/>
                <w:szCs w:val="28"/>
              </w:rPr>
              <w:t xml:space="preserve"> году –</w:t>
            </w:r>
            <w:r w:rsidR="005129D7">
              <w:rPr>
                <w:sz w:val="28"/>
                <w:szCs w:val="28"/>
              </w:rPr>
              <w:t>70 000,4</w:t>
            </w:r>
            <w:r w:rsidRPr="00DE458B">
              <w:rPr>
                <w:sz w:val="28"/>
                <w:szCs w:val="28"/>
              </w:rPr>
              <w:t xml:space="preserve"> тыс. рублей;</w:t>
            </w:r>
          </w:p>
          <w:p w:rsidR="00CE0473" w:rsidRPr="00DE458B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58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DE458B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DE458B">
              <w:rPr>
                <w:sz w:val="28"/>
                <w:szCs w:val="28"/>
              </w:rPr>
              <w:t xml:space="preserve"> тыс. рублей;</w:t>
            </w:r>
          </w:p>
          <w:p w:rsidR="00CE0473" w:rsidRPr="00DE458B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58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DE458B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DE458B">
              <w:rPr>
                <w:sz w:val="28"/>
                <w:szCs w:val="28"/>
              </w:rPr>
              <w:t xml:space="preserve"> тыс. рублей.</w:t>
            </w:r>
          </w:p>
          <w:p w:rsidR="00CE0473" w:rsidRDefault="00CE0473" w:rsidP="00435B26">
            <w:pPr>
              <w:widowControl w:val="0"/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порядке.</w:t>
            </w:r>
          </w:p>
          <w:p w:rsidR="00CE0473" w:rsidRPr="00AB740F" w:rsidRDefault="00CE0473" w:rsidP="00435B26">
            <w:pPr>
              <w:widowControl w:val="0"/>
              <w:ind w:right="459"/>
              <w:jc w:val="both"/>
              <w:rPr>
                <w:sz w:val="28"/>
                <w:szCs w:val="28"/>
              </w:rPr>
            </w:pPr>
          </w:p>
        </w:tc>
      </w:tr>
      <w:tr w:rsidR="00CE0473" w:rsidTr="00435B26">
        <w:tc>
          <w:tcPr>
            <w:tcW w:w="3622" w:type="dxa"/>
            <w:shd w:val="clear" w:color="auto" w:fill="auto"/>
          </w:tcPr>
          <w:p w:rsidR="00CE0473" w:rsidRPr="009D3862" w:rsidRDefault="00CE0473" w:rsidP="00435B26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CE0473" w:rsidRPr="001F7098" w:rsidRDefault="00CE0473" w:rsidP="00435B26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</w:tbl>
    <w:p w:rsidR="00435B26" w:rsidRPr="00CE0473" w:rsidRDefault="00435B26" w:rsidP="00435B26">
      <w:r>
        <w:t>1.3,</w:t>
      </w:r>
      <w:r w:rsidRPr="00CE0473">
        <w:t>Приложение № 3к муниципальной программе</w:t>
      </w:r>
      <w:r>
        <w:t xml:space="preserve">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</w:t>
      </w:r>
      <w:r>
        <w:t>с</w:t>
      </w:r>
      <w:r w:rsidRPr="00CE0473">
        <w:t>еления</w:t>
      </w:r>
    </w:p>
    <w:p w:rsidR="00B047F1" w:rsidRPr="00CE0473" w:rsidRDefault="00435B26" w:rsidP="00CE0473">
      <w:pPr>
        <w:rPr>
          <w:rFonts w:eastAsia="Calibri"/>
          <w:sz w:val="28"/>
          <w:szCs w:val="28"/>
          <w:lang w:eastAsia="en-US"/>
        </w:rPr>
        <w:sectPr w:rsidR="00B047F1" w:rsidRPr="00CE0473" w:rsidSect="00B047F1">
          <w:pgSz w:w="11907" w:h="16840" w:code="9"/>
          <w:pgMar w:top="425" w:right="851" w:bottom="1134" w:left="1304" w:header="720" w:footer="720" w:gutter="0"/>
          <w:cols w:space="720"/>
        </w:sectPr>
      </w:pPr>
      <w:r w:rsidRPr="00CE0473">
        <w:t>«Комплексное развитие сельских территорий»</w:t>
      </w:r>
      <w:r>
        <w:t xml:space="preserve"> изложить в следующей редакции:</w:t>
      </w:r>
    </w:p>
    <w:p w:rsidR="00CE0473" w:rsidRPr="00CE0473" w:rsidRDefault="00CE0473" w:rsidP="00CE0473">
      <w:r w:rsidRPr="00CE0473">
        <w:lastRenderedPageBreak/>
        <w:t>Приложение № 3</w:t>
      </w:r>
    </w:p>
    <w:p w:rsidR="00CE0473" w:rsidRPr="00CE0473" w:rsidRDefault="00CE0473" w:rsidP="00CE0473">
      <w:r w:rsidRPr="00CE0473">
        <w:t xml:space="preserve">к муниципальной программе </w:t>
      </w:r>
    </w:p>
    <w:p w:rsidR="00CE0473" w:rsidRPr="00CE0473" w:rsidRDefault="00CE0473" w:rsidP="00CE0473">
      <w:proofErr w:type="spellStart"/>
      <w:r w:rsidRPr="00CE0473">
        <w:t>Литвиновского</w:t>
      </w:r>
      <w:proofErr w:type="spellEnd"/>
      <w:r w:rsidRPr="00CE0473">
        <w:t xml:space="preserve"> сельского повеления</w:t>
      </w:r>
    </w:p>
    <w:p w:rsidR="00CE0473" w:rsidRPr="00CE0473" w:rsidRDefault="00CE0473" w:rsidP="00CE0473">
      <w:r w:rsidRPr="00CE0473">
        <w:t>«Комплексное развитие сельских территорий»</w:t>
      </w:r>
    </w:p>
    <w:p w:rsidR="00CE0473" w:rsidRPr="00CE0473" w:rsidRDefault="00CE0473" w:rsidP="00CE0473"/>
    <w:p w:rsidR="00CE0473" w:rsidRPr="00CE0473" w:rsidRDefault="00CE0473" w:rsidP="00CE0473">
      <w:r w:rsidRPr="00CE0473">
        <w:t xml:space="preserve">Расходы местного бюджета на реализацию  </w:t>
      </w:r>
    </w:p>
    <w:p w:rsidR="00CE0473" w:rsidRPr="00CE0473" w:rsidRDefault="00CE0473" w:rsidP="00CE0473">
      <w:r w:rsidRPr="00CE0473">
        <w:t xml:space="preserve">муниципальной программы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 «Комплексное развитие сельских территорий»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83"/>
        <w:gridCol w:w="1295"/>
        <w:gridCol w:w="578"/>
        <w:gridCol w:w="579"/>
        <w:gridCol w:w="1260"/>
        <w:gridCol w:w="580"/>
        <w:gridCol w:w="9"/>
        <w:gridCol w:w="769"/>
        <w:gridCol w:w="9"/>
        <w:gridCol w:w="945"/>
        <w:gridCol w:w="819"/>
        <w:gridCol w:w="822"/>
        <w:gridCol w:w="724"/>
        <w:gridCol w:w="724"/>
        <w:gridCol w:w="580"/>
        <w:gridCol w:w="580"/>
        <w:gridCol w:w="724"/>
        <w:gridCol w:w="723"/>
        <w:gridCol w:w="724"/>
        <w:gridCol w:w="703"/>
        <w:gridCol w:w="9"/>
      </w:tblGrid>
      <w:tr w:rsidR="00CE0473" w:rsidRPr="00CE0473" w:rsidTr="00435B26">
        <w:trPr>
          <w:trHeight w:val="462"/>
          <w:tblHeader/>
        </w:trPr>
        <w:tc>
          <w:tcPr>
            <w:tcW w:w="1766" w:type="dxa"/>
            <w:vMerge w:val="restart"/>
            <w:hideMark/>
          </w:tcPr>
          <w:p w:rsidR="00CE0473" w:rsidRPr="00CE0473" w:rsidRDefault="00CE0473" w:rsidP="00CE0473">
            <w:r w:rsidRPr="00CE0473">
              <w:t xml:space="preserve">Номер и наименование </w:t>
            </w:r>
            <w:r w:rsidRPr="00CE0473">
              <w:br/>
              <w:t>подпрограммы, основного мероприятия подпрограммы</w:t>
            </w:r>
          </w:p>
        </w:tc>
        <w:tc>
          <w:tcPr>
            <w:tcW w:w="1283" w:type="dxa"/>
            <w:vMerge w:val="restart"/>
            <w:hideMark/>
          </w:tcPr>
          <w:p w:rsidR="00CE0473" w:rsidRPr="00CE0473" w:rsidRDefault="00CE0473" w:rsidP="00CE0473">
            <w:r w:rsidRPr="00CE0473">
              <w:t xml:space="preserve">Ответственный </w:t>
            </w:r>
            <w:r w:rsidRPr="00CE0473">
              <w:br/>
              <w:t xml:space="preserve">исполнитель, </w:t>
            </w:r>
            <w:r w:rsidRPr="00CE0473">
              <w:br/>
              <w:t xml:space="preserve">соисполнитель, </w:t>
            </w:r>
            <w:r w:rsidRPr="00CE0473">
              <w:br/>
              <w:t xml:space="preserve"> участник</w:t>
            </w:r>
          </w:p>
        </w:tc>
        <w:tc>
          <w:tcPr>
            <w:tcW w:w="2979" w:type="dxa"/>
            <w:gridSpan w:val="5"/>
            <w:hideMark/>
          </w:tcPr>
          <w:p w:rsidR="00CE0473" w:rsidRPr="00CE0473" w:rsidRDefault="00CE0473" w:rsidP="00CE0473">
            <w:r w:rsidRPr="00CE0473">
              <w:t xml:space="preserve">Код бюджетной </w:t>
            </w:r>
            <w:r w:rsidRPr="00CE0473">
              <w:br/>
              <w:t>классификации расходов</w:t>
            </w:r>
          </w:p>
        </w:tc>
        <w:tc>
          <w:tcPr>
            <w:tcW w:w="771" w:type="dxa"/>
            <w:gridSpan w:val="2"/>
            <w:hideMark/>
          </w:tcPr>
          <w:p w:rsidR="00CE0473" w:rsidRPr="00CE0473" w:rsidRDefault="00CE0473" w:rsidP="00CE0473">
            <w:r w:rsidRPr="00CE0473">
              <w:t xml:space="preserve">Объем расходов, всего </w:t>
            </w:r>
          </w:p>
          <w:p w:rsidR="00CE0473" w:rsidRPr="00CE0473" w:rsidRDefault="00CE0473" w:rsidP="00CE0473">
            <w:r w:rsidRPr="00CE0473">
              <w:t>(тыс. рублей)*</w:t>
            </w:r>
          </w:p>
        </w:tc>
        <w:tc>
          <w:tcPr>
            <w:tcW w:w="8000" w:type="dxa"/>
            <w:gridSpan w:val="12"/>
            <w:hideMark/>
          </w:tcPr>
          <w:p w:rsidR="00CE0473" w:rsidRPr="00CE0473" w:rsidRDefault="00CE0473" w:rsidP="00CE0473">
            <w:r w:rsidRPr="00CE0473">
              <w:t>В том числе по годам реализации</w:t>
            </w:r>
          </w:p>
          <w:p w:rsidR="00CE0473" w:rsidRPr="00CE0473" w:rsidRDefault="00CE0473" w:rsidP="00CE0473">
            <w:r w:rsidRPr="00CE0473">
              <w:t>муниципальной программы (тыс. рублей)*</w:t>
            </w:r>
          </w:p>
        </w:tc>
      </w:tr>
      <w:tr w:rsidR="00CE0473" w:rsidRPr="00CE0473" w:rsidTr="00435B26">
        <w:trPr>
          <w:gridAfter w:val="1"/>
          <w:wAfter w:w="9" w:type="dxa"/>
          <w:trHeight w:val="147"/>
          <w:tblHeader/>
        </w:trPr>
        <w:tc>
          <w:tcPr>
            <w:tcW w:w="1766" w:type="dxa"/>
            <w:vMerge/>
            <w:vAlign w:val="center"/>
            <w:hideMark/>
          </w:tcPr>
          <w:p w:rsidR="00CE0473" w:rsidRPr="00CE0473" w:rsidRDefault="00CE0473" w:rsidP="00CE0473"/>
        </w:tc>
        <w:tc>
          <w:tcPr>
            <w:tcW w:w="1283" w:type="dxa"/>
            <w:vMerge/>
            <w:vAlign w:val="center"/>
            <w:hideMark/>
          </w:tcPr>
          <w:p w:rsidR="00CE0473" w:rsidRPr="00CE0473" w:rsidRDefault="00CE0473" w:rsidP="00CE0473"/>
        </w:tc>
        <w:tc>
          <w:tcPr>
            <w:tcW w:w="573" w:type="dxa"/>
            <w:hideMark/>
          </w:tcPr>
          <w:p w:rsidR="00CE0473" w:rsidRPr="00CE0473" w:rsidRDefault="00CE0473" w:rsidP="00CE0473">
            <w:r w:rsidRPr="00CE0473">
              <w:t>ГРБС</w:t>
            </w:r>
          </w:p>
        </w:tc>
        <w:tc>
          <w:tcPr>
            <w:tcW w:w="574" w:type="dxa"/>
            <w:hideMark/>
          </w:tcPr>
          <w:p w:rsidR="00CE0473" w:rsidRPr="00CE0473" w:rsidRDefault="00CE0473" w:rsidP="00CE0473">
            <w:proofErr w:type="spellStart"/>
            <w:r w:rsidRPr="00CE0473">
              <w:t>РзПр</w:t>
            </w:r>
            <w:proofErr w:type="spellEnd"/>
          </w:p>
        </w:tc>
        <w:tc>
          <w:tcPr>
            <w:tcW w:w="1248" w:type="dxa"/>
            <w:hideMark/>
          </w:tcPr>
          <w:p w:rsidR="00CE0473" w:rsidRPr="00CE0473" w:rsidRDefault="00CE0473" w:rsidP="00CE0473">
            <w:r w:rsidRPr="00CE0473">
              <w:t>ЦСР</w:t>
            </w:r>
          </w:p>
        </w:tc>
        <w:tc>
          <w:tcPr>
            <w:tcW w:w="575" w:type="dxa"/>
            <w:hideMark/>
          </w:tcPr>
          <w:p w:rsidR="00CE0473" w:rsidRPr="00CE0473" w:rsidRDefault="00CE0473" w:rsidP="00CE0473">
            <w:r w:rsidRPr="00CE0473">
              <w:t>ВР</w:t>
            </w:r>
          </w:p>
        </w:tc>
        <w:tc>
          <w:tcPr>
            <w:tcW w:w="771" w:type="dxa"/>
            <w:gridSpan w:val="2"/>
            <w:vAlign w:val="center"/>
            <w:hideMark/>
          </w:tcPr>
          <w:p w:rsidR="00CE0473" w:rsidRPr="00CE0473" w:rsidRDefault="00CE0473" w:rsidP="00CE0473"/>
        </w:tc>
        <w:tc>
          <w:tcPr>
            <w:tcW w:w="945" w:type="dxa"/>
            <w:gridSpan w:val="2"/>
            <w:hideMark/>
          </w:tcPr>
          <w:p w:rsidR="00CE0473" w:rsidRPr="00CE0473" w:rsidRDefault="00CE0473" w:rsidP="00CE0473">
            <w:r w:rsidRPr="00CE0473">
              <w:t xml:space="preserve">2020 </w:t>
            </w:r>
          </w:p>
        </w:tc>
        <w:tc>
          <w:tcPr>
            <w:tcW w:w="811" w:type="dxa"/>
            <w:hideMark/>
          </w:tcPr>
          <w:p w:rsidR="00CE0473" w:rsidRPr="00CE0473" w:rsidRDefault="00CE0473" w:rsidP="00CE0473">
            <w:r w:rsidRPr="00CE0473">
              <w:t>2021</w:t>
            </w:r>
          </w:p>
        </w:tc>
        <w:tc>
          <w:tcPr>
            <w:tcW w:w="814" w:type="dxa"/>
            <w:hideMark/>
          </w:tcPr>
          <w:p w:rsidR="00CE0473" w:rsidRPr="00CE0473" w:rsidRDefault="00CE0473" w:rsidP="00CE0473">
            <w:r w:rsidRPr="00CE0473">
              <w:t>2022</w:t>
            </w:r>
          </w:p>
        </w:tc>
        <w:tc>
          <w:tcPr>
            <w:tcW w:w="717" w:type="dxa"/>
            <w:hideMark/>
          </w:tcPr>
          <w:p w:rsidR="00CE0473" w:rsidRPr="00CE0473" w:rsidRDefault="00CE0473" w:rsidP="00CE0473">
            <w:r w:rsidRPr="00CE0473">
              <w:t xml:space="preserve">2023 </w:t>
            </w:r>
          </w:p>
        </w:tc>
        <w:tc>
          <w:tcPr>
            <w:tcW w:w="717" w:type="dxa"/>
            <w:hideMark/>
          </w:tcPr>
          <w:p w:rsidR="00CE0473" w:rsidRPr="00CE0473" w:rsidRDefault="00CE0473" w:rsidP="00CE0473">
            <w:r w:rsidRPr="00CE0473">
              <w:t xml:space="preserve">2024 </w:t>
            </w:r>
          </w:p>
        </w:tc>
        <w:tc>
          <w:tcPr>
            <w:tcW w:w="575" w:type="dxa"/>
            <w:hideMark/>
          </w:tcPr>
          <w:p w:rsidR="00CE0473" w:rsidRPr="00CE0473" w:rsidRDefault="00CE0473" w:rsidP="00CE0473">
            <w:r w:rsidRPr="00CE0473">
              <w:t xml:space="preserve">2025 </w:t>
            </w:r>
          </w:p>
        </w:tc>
        <w:tc>
          <w:tcPr>
            <w:tcW w:w="575" w:type="dxa"/>
          </w:tcPr>
          <w:p w:rsidR="00CE0473" w:rsidRPr="00CE0473" w:rsidRDefault="00CE0473" w:rsidP="00CE0473">
            <w:r w:rsidRPr="00CE0473">
              <w:t>2026</w:t>
            </w:r>
          </w:p>
        </w:tc>
        <w:tc>
          <w:tcPr>
            <w:tcW w:w="717" w:type="dxa"/>
          </w:tcPr>
          <w:p w:rsidR="00CE0473" w:rsidRPr="00CE0473" w:rsidRDefault="00CE0473" w:rsidP="00CE0473">
            <w:r w:rsidRPr="00CE0473">
              <w:t>2027</w:t>
            </w:r>
          </w:p>
        </w:tc>
        <w:tc>
          <w:tcPr>
            <w:tcW w:w="716" w:type="dxa"/>
          </w:tcPr>
          <w:p w:rsidR="00CE0473" w:rsidRPr="00CE0473" w:rsidRDefault="00CE0473" w:rsidP="00CE0473">
            <w:r w:rsidRPr="00CE0473">
              <w:t>2028</w:t>
            </w:r>
          </w:p>
        </w:tc>
        <w:tc>
          <w:tcPr>
            <w:tcW w:w="717" w:type="dxa"/>
          </w:tcPr>
          <w:p w:rsidR="00CE0473" w:rsidRPr="00CE0473" w:rsidRDefault="00CE0473" w:rsidP="00CE0473">
            <w:r w:rsidRPr="00CE0473">
              <w:t>2029</w:t>
            </w:r>
          </w:p>
        </w:tc>
        <w:tc>
          <w:tcPr>
            <w:tcW w:w="696" w:type="dxa"/>
          </w:tcPr>
          <w:p w:rsidR="00CE0473" w:rsidRPr="00CE0473" w:rsidRDefault="00CE0473" w:rsidP="00CE0473">
            <w:r w:rsidRPr="00CE0473">
              <w:t>2030</w:t>
            </w:r>
          </w:p>
        </w:tc>
      </w:tr>
    </w:tbl>
    <w:p w:rsidR="00CE0473" w:rsidRPr="00CE0473" w:rsidRDefault="00CE0473" w:rsidP="00CE0473"/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2"/>
        <w:gridCol w:w="1286"/>
        <w:gridCol w:w="577"/>
        <w:gridCol w:w="578"/>
        <w:gridCol w:w="1284"/>
        <w:gridCol w:w="578"/>
        <w:gridCol w:w="823"/>
        <w:gridCol w:w="902"/>
        <w:gridCol w:w="892"/>
        <w:gridCol w:w="743"/>
        <w:gridCol w:w="742"/>
        <w:gridCol w:w="707"/>
        <w:gridCol w:w="631"/>
        <w:gridCol w:w="594"/>
        <w:gridCol w:w="594"/>
        <w:gridCol w:w="892"/>
        <w:gridCol w:w="594"/>
        <w:gridCol w:w="742"/>
      </w:tblGrid>
      <w:tr w:rsidR="00CE0473" w:rsidRPr="00CE0473" w:rsidTr="00435B26">
        <w:trPr>
          <w:trHeight w:val="148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18</w:t>
            </w:r>
          </w:p>
        </w:tc>
      </w:tr>
      <w:tr w:rsidR="00CE0473" w:rsidRPr="00CE0473" w:rsidTr="00435B26">
        <w:trPr>
          <w:trHeight w:val="2908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21A1F">
              <w:rPr>
                <w:sz w:val="20"/>
                <w:szCs w:val="20"/>
              </w:rPr>
              <w:t>Литвиновского</w:t>
            </w:r>
            <w:proofErr w:type="spellEnd"/>
            <w:r w:rsidRPr="00F21A1F">
              <w:rPr>
                <w:sz w:val="20"/>
                <w:szCs w:val="20"/>
              </w:rPr>
              <w:t xml:space="preserve"> сельского поселения «Комплексное развитие сельских территорий»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951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br w:type="page"/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18</w:t>
            </w:r>
          </w:p>
        </w:tc>
      </w:tr>
      <w:tr w:rsidR="00CE0473" w:rsidRPr="00CE0473" w:rsidTr="00435B26">
        <w:trPr>
          <w:trHeight w:val="932"/>
          <w:tblHeader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lastRenderedPageBreak/>
              <w:t>Подпрограмма 1 «Создание условий для обеспечения доступным и комфортным жильем 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932"/>
          <w:tblHeader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Основное мероприятие 1.1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«Содействие занятости сельского населения»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932"/>
          <w:tblHeader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456"/>
          <w:tblHeader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  <w:p w:rsidR="00CE0473" w:rsidRPr="00CE0473" w:rsidRDefault="00CE0473" w:rsidP="00CE0473">
            <w:r w:rsidRPr="00CE0473">
              <w:t>–</w:t>
            </w:r>
          </w:p>
          <w:p w:rsidR="00CE0473" w:rsidRPr="00CE0473" w:rsidRDefault="00CE0473" w:rsidP="00CE0473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012"/>
          <w:tblHeader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Подпрограмма 2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«Создание и развитие инфраструктуры на сельских территориях»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951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lastRenderedPageBreak/>
              <w:t>Основное мероприятие 2.1 «Строительство распределительных газовых сетей»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 В том</w:t>
            </w:r>
            <w:proofErr w:type="gramStart"/>
            <w:r w:rsidRPr="00F21A1F">
              <w:rPr>
                <w:sz w:val="20"/>
                <w:szCs w:val="20"/>
              </w:rPr>
              <w:t>.</w:t>
            </w:r>
            <w:proofErr w:type="gramEnd"/>
            <w:r w:rsidRPr="00F21A1F">
              <w:rPr>
                <w:sz w:val="20"/>
                <w:szCs w:val="20"/>
              </w:rPr>
              <w:t xml:space="preserve"> </w:t>
            </w:r>
            <w:proofErr w:type="gramStart"/>
            <w:r w:rsidRPr="00F21A1F">
              <w:rPr>
                <w:sz w:val="20"/>
                <w:szCs w:val="20"/>
              </w:rPr>
              <w:t>ч</w:t>
            </w:r>
            <w:proofErr w:type="gramEnd"/>
            <w:r w:rsidRPr="00F21A1F">
              <w:rPr>
                <w:sz w:val="20"/>
                <w:szCs w:val="20"/>
              </w:rPr>
              <w:t>исле: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951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Строительство распределительных газовых сетей в х. Титов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9940,1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9940,1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Строительство распределительных газовых сетей </w:t>
            </w:r>
            <w:proofErr w:type="gramStart"/>
            <w:r w:rsidRPr="00F21A1F">
              <w:rPr>
                <w:sz w:val="20"/>
                <w:szCs w:val="20"/>
              </w:rPr>
              <w:t>в</w:t>
            </w:r>
            <w:proofErr w:type="gramEnd"/>
            <w:r w:rsidRPr="00F21A1F">
              <w:rPr>
                <w:sz w:val="20"/>
                <w:szCs w:val="20"/>
              </w:rPr>
              <w:t xml:space="preserve"> х. Кононов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28940,1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28940,1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Строительство распределительных газовых сетей в х. </w:t>
            </w:r>
            <w:proofErr w:type="spellStart"/>
            <w:r w:rsidRPr="00F21A1F">
              <w:rPr>
                <w:sz w:val="20"/>
                <w:szCs w:val="20"/>
              </w:rPr>
              <w:t>Демишев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15480,1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15480,1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Строительство распределительных газовых сетей в х. </w:t>
            </w:r>
            <w:proofErr w:type="spellStart"/>
            <w:r w:rsidRPr="00F21A1F">
              <w:rPr>
                <w:sz w:val="20"/>
                <w:szCs w:val="20"/>
              </w:rPr>
              <w:t>Кочевань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15640,1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15640,1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</w:tbl>
    <w:p w:rsidR="00435B26" w:rsidRPr="00CE0473" w:rsidRDefault="00435B26" w:rsidP="00435B26">
      <w:r>
        <w:lastRenderedPageBreak/>
        <w:t>1.4.</w:t>
      </w:r>
      <w:r w:rsidRPr="00435B26">
        <w:t xml:space="preserve"> </w:t>
      </w:r>
      <w:r w:rsidRPr="00CE0473">
        <w:t>Приложение № 4</w:t>
      </w:r>
    </w:p>
    <w:p w:rsidR="00435B26" w:rsidRPr="00CE0473" w:rsidRDefault="00435B26" w:rsidP="00435B26">
      <w:r w:rsidRPr="00CE0473">
        <w:t xml:space="preserve">к муниципальной программе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 «Комплексное развитие сельских территорий»</w:t>
      </w:r>
      <w:r>
        <w:t xml:space="preserve"> изложить в новой редакции:</w:t>
      </w:r>
    </w:p>
    <w:p w:rsidR="00CE0473" w:rsidRPr="00CE0473" w:rsidRDefault="00CE0473" w:rsidP="00CE0473"/>
    <w:p w:rsidR="00CE0473" w:rsidRPr="00CE0473" w:rsidRDefault="00CE0473" w:rsidP="00CE0473">
      <w:r w:rsidRPr="00CE0473">
        <w:t>Приложение № 4</w:t>
      </w:r>
    </w:p>
    <w:p w:rsidR="00CE0473" w:rsidRPr="00CE0473" w:rsidRDefault="00CE0473" w:rsidP="00CE0473">
      <w:r w:rsidRPr="00CE0473">
        <w:t xml:space="preserve">к муниципальной программе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 «Комплексное развитие сельских территорий»</w:t>
      </w:r>
    </w:p>
    <w:p w:rsidR="00CE0473" w:rsidRPr="00CE0473" w:rsidRDefault="00CE0473" w:rsidP="00CE0473"/>
    <w:p w:rsidR="00CE0473" w:rsidRPr="00CE0473" w:rsidRDefault="00CE0473" w:rsidP="00CE0473">
      <w:r w:rsidRPr="00CE0473">
        <w:t>Расходы</w:t>
      </w:r>
      <w:r w:rsidR="00F21A1F">
        <w:t xml:space="preserve"> </w:t>
      </w:r>
      <w:r w:rsidRPr="00CE0473">
        <w:t xml:space="preserve">на реализацию муниципальной программы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 «Комплексное развитие сельских территорий»</w:t>
      </w:r>
    </w:p>
    <w:tbl>
      <w:tblPr>
        <w:tblW w:w="14544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564"/>
      </w:tblGrid>
      <w:tr w:rsidR="00CE0473" w:rsidRPr="00CE0473" w:rsidTr="00435B26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Наименование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Источники финансирования</w:t>
            </w:r>
            <w:r w:rsidRPr="00CE0473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0473" w:rsidRPr="00CE0473" w:rsidRDefault="00CE0473" w:rsidP="00CE0473">
            <w:r w:rsidRPr="00CE0473">
              <w:t xml:space="preserve">Объем </w:t>
            </w:r>
            <w:proofErr w:type="spellStart"/>
            <w:r w:rsidRPr="00CE0473">
              <w:t>расходоввсего</w:t>
            </w:r>
            <w:proofErr w:type="spellEnd"/>
            <w:r w:rsidRPr="00CE0473">
              <w:t xml:space="preserve"> (тыс. рублей)</w:t>
            </w:r>
          </w:p>
        </w:tc>
        <w:tc>
          <w:tcPr>
            <w:tcW w:w="94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 xml:space="preserve"> в том числе по годам реализации муниципальной программы, (тыс. руб.)</w:t>
            </w:r>
          </w:p>
        </w:tc>
      </w:tr>
      <w:tr w:rsidR="00CE0473" w:rsidRPr="00CE0473" w:rsidTr="00435B26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2030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14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21A1F">
              <w:rPr>
                <w:sz w:val="20"/>
                <w:szCs w:val="20"/>
              </w:rPr>
              <w:t>Литвиновского</w:t>
            </w:r>
            <w:proofErr w:type="spellEnd"/>
            <w:r w:rsidRPr="00F21A1F">
              <w:rPr>
                <w:sz w:val="20"/>
                <w:szCs w:val="20"/>
              </w:rPr>
              <w:t xml:space="preserve"> сельского поселения       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«Комплексное развитие сельских территорий»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Подпрограмма 1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«Создание условий для обеспечения доступным и комфортным жильем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</w:tbl>
    <w:p w:rsidR="00CE0473" w:rsidRPr="00CE0473" w:rsidRDefault="00CE0473" w:rsidP="00CE0473"/>
    <w:p w:rsidR="00CE0473" w:rsidRPr="00CE0473" w:rsidRDefault="00CE0473" w:rsidP="00CE0473">
      <w:r w:rsidRPr="00CE0473">
        <w:br w:type="page"/>
      </w:r>
    </w:p>
    <w:tbl>
      <w:tblPr>
        <w:tblW w:w="14544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564"/>
      </w:tblGrid>
      <w:tr w:rsidR="00CE0473" w:rsidRPr="00CE0473" w:rsidTr="00435B26">
        <w:trPr>
          <w:trHeight w:val="32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14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Подпрограмма 2</w:t>
            </w:r>
          </w:p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«Создание и развитие инфраструктуры на сельских территориях»</w:t>
            </w:r>
          </w:p>
        </w:tc>
        <w:tc>
          <w:tcPr>
            <w:tcW w:w="1842" w:type="dxa"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51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 w:val="restart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в том числе   </w:t>
            </w:r>
          </w:p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развитие инженерной и транспортной инфраструктуры на сельских территориях</w:t>
            </w: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78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33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92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</w:tbl>
    <w:p w:rsidR="00CE0473" w:rsidRPr="00CE0473" w:rsidRDefault="00CE0473" w:rsidP="00CE0473"/>
    <w:p w:rsidR="00CE0473" w:rsidRPr="00CE0473" w:rsidRDefault="00CE0473" w:rsidP="00CE0473">
      <w:r w:rsidRPr="00CE0473">
        <w:br w:type="page"/>
      </w:r>
    </w:p>
    <w:tbl>
      <w:tblPr>
        <w:tblW w:w="145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564"/>
      </w:tblGrid>
      <w:tr w:rsidR="00CE0473" w:rsidRPr="00CE0473" w:rsidTr="00435B26">
        <w:trPr>
          <w:cantSplit/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14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 w:val="restart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Иные межбюджетные трансферты на развитие и благоустройство территорий поселений</w:t>
            </w: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/>
        </w:tc>
        <w:tc>
          <w:tcPr>
            <w:tcW w:w="978" w:type="dxa"/>
            <w:vAlign w:val="center"/>
          </w:tcPr>
          <w:p w:rsidR="00CE0473" w:rsidRPr="00CE0473" w:rsidRDefault="00CE0473" w:rsidP="00CE0473"/>
        </w:tc>
        <w:tc>
          <w:tcPr>
            <w:tcW w:w="933" w:type="dxa"/>
            <w:vAlign w:val="center"/>
          </w:tcPr>
          <w:p w:rsidR="00CE0473" w:rsidRPr="00CE0473" w:rsidRDefault="00CE0473" w:rsidP="00CE0473"/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/>
        </w:tc>
        <w:tc>
          <w:tcPr>
            <w:tcW w:w="978" w:type="dxa"/>
            <w:vAlign w:val="center"/>
          </w:tcPr>
          <w:p w:rsidR="00CE0473" w:rsidRPr="00CE0473" w:rsidRDefault="00CE0473" w:rsidP="00CE0473"/>
        </w:tc>
        <w:tc>
          <w:tcPr>
            <w:tcW w:w="933" w:type="dxa"/>
            <w:vAlign w:val="center"/>
          </w:tcPr>
          <w:p w:rsidR="00CE0473" w:rsidRPr="00CE0473" w:rsidRDefault="00CE0473" w:rsidP="00CE0473"/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5129D7" w:rsidRPr="00CE0473" w:rsidTr="00435B26">
        <w:trPr>
          <w:cantSplit/>
        </w:trPr>
        <w:tc>
          <w:tcPr>
            <w:tcW w:w="2350" w:type="dxa"/>
            <w:vMerge w:val="restart"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Расходы на строительство и реконструкцию объектов газификации</w:t>
            </w: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5129D7"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33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92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</w:tbl>
    <w:p w:rsidR="00CE0473" w:rsidRPr="00CE0473" w:rsidRDefault="00CE0473" w:rsidP="00CE0473"/>
    <w:p w:rsidR="00CE0473" w:rsidRPr="00CE0473" w:rsidRDefault="00CE0473" w:rsidP="00CE0473"/>
    <w:p w:rsidR="00CE0473" w:rsidRPr="00CE0473" w:rsidRDefault="00435B26" w:rsidP="00CE0473">
      <w:r>
        <w:t>1.5.</w:t>
      </w:r>
      <w:r w:rsidR="00CE0473" w:rsidRPr="00CE0473">
        <w:t xml:space="preserve">Приложение №5к муниципальной программе </w:t>
      </w:r>
      <w:proofErr w:type="spellStart"/>
      <w:r w:rsidR="00CE0473" w:rsidRPr="00CE0473">
        <w:t>Литвиновского</w:t>
      </w:r>
      <w:proofErr w:type="spellEnd"/>
      <w:r w:rsidR="00CE0473" w:rsidRPr="00CE0473">
        <w:t xml:space="preserve"> сельского поселения</w:t>
      </w:r>
      <w:r w:rsidR="00CE0473" w:rsidRPr="00CE0473">
        <w:rPr>
          <w:rFonts w:eastAsia="Calibri"/>
        </w:rPr>
        <w:t xml:space="preserve"> </w:t>
      </w:r>
      <w:r w:rsidR="00CE0473" w:rsidRPr="00CE0473">
        <w:t>«Комплексное развитие сельских территорий</w:t>
      </w:r>
      <w:r w:rsidR="00CE0473" w:rsidRPr="00CE0473">
        <w:rPr>
          <w:rFonts w:eastAsia="Calibri"/>
        </w:rPr>
        <w:t>»</w:t>
      </w:r>
      <w:r>
        <w:rPr>
          <w:rFonts w:eastAsia="Calibri"/>
        </w:rPr>
        <w:t xml:space="preserve"> изложить в новой редакции:</w:t>
      </w:r>
    </w:p>
    <w:p w:rsidR="00CE0473" w:rsidRPr="00CE0473" w:rsidRDefault="00CE0473" w:rsidP="00CE0473"/>
    <w:p w:rsidR="009907B0" w:rsidRDefault="00435B26" w:rsidP="00435B26">
      <w:pPr>
        <w:tabs>
          <w:tab w:val="left" w:pos="13035"/>
        </w:tabs>
      </w:pPr>
      <w:r>
        <w:tab/>
      </w:r>
      <w:r w:rsidR="009907B0">
        <w:t>Приложение</w:t>
      </w:r>
      <w:r w:rsidRPr="00CE0473">
        <w:t xml:space="preserve">№5к </w:t>
      </w:r>
    </w:p>
    <w:p w:rsidR="009907B0" w:rsidRDefault="009907B0" w:rsidP="00435B26">
      <w:pPr>
        <w:tabs>
          <w:tab w:val="left" w:pos="13035"/>
        </w:tabs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435B26" w:rsidRPr="00CE0473">
        <w:t xml:space="preserve">муниципальной программе </w:t>
      </w:r>
      <w:proofErr w:type="spellStart"/>
      <w:r w:rsidR="00435B26" w:rsidRPr="00CE0473">
        <w:t>Литвиновского</w:t>
      </w:r>
      <w:proofErr w:type="spellEnd"/>
      <w:r w:rsidR="00435B26" w:rsidRPr="00CE0473">
        <w:t xml:space="preserve"> </w:t>
      </w:r>
    </w:p>
    <w:p w:rsidR="009907B0" w:rsidRDefault="009907B0" w:rsidP="00435B26">
      <w:pPr>
        <w:tabs>
          <w:tab w:val="left" w:pos="13035"/>
        </w:tabs>
      </w:pPr>
    </w:p>
    <w:p w:rsidR="009907B0" w:rsidRDefault="009907B0" w:rsidP="00435B26">
      <w:pPr>
        <w:tabs>
          <w:tab w:val="left" w:pos="13035"/>
        </w:tabs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435B26" w:rsidRPr="00CE0473">
        <w:t>сельского поселения</w:t>
      </w:r>
      <w:r w:rsidR="00435B26" w:rsidRPr="00CE0473">
        <w:rPr>
          <w:rFonts w:eastAsia="Calibri"/>
        </w:rPr>
        <w:t xml:space="preserve"> </w:t>
      </w:r>
      <w:r w:rsidR="00435B26" w:rsidRPr="00CE0473">
        <w:t xml:space="preserve">«Комплексное развитие </w:t>
      </w:r>
    </w:p>
    <w:p w:rsidR="00CE0473" w:rsidRPr="00CE0473" w:rsidRDefault="009907B0" w:rsidP="00435B26">
      <w:pPr>
        <w:tabs>
          <w:tab w:val="left" w:pos="130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435B26" w:rsidRPr="00CE0473">
        <w:t>сельских территорий</w:t>
      </w:r>
      <w:r w:rsidR="00435B26" w:rsidRPr="00CE0473">
        <w:rPr>
          <w:rFonts w:eastAsia="Calibri"/>
        </w:rPr>
        <w:t>»</w:t>
      </w:r>
    </w:p>
    <w:p w:rsidR="009907B0" w:rsidRDefault="009907B0" w:rsidP="00CE0473">
      <w:r>
        <w:t xml:space="preserve">   </w:t>
      </w:r>
    </w:p>
    <w:p w:rsidR="009907B0" w:rsidRDefault="009907B0" w:rsidP="00CE0473">
      <w:r>
        <w:t xml:space="preserve"> </w:t>
      </w:r>
    </w:p>
    <w:p w:rsidR="009907B0" w:rsidRDefault="009907B0" w:rsidP="00CE0473"/>
    <w:p w:rsidR="009907B0" w:rsidRDefault="009907B0" w:rsidP="00CE0473"/>
    <w:p w:rsidR="009907B0" w:rsidRDefault="009907B0" w:rsidP="00CE0473"/>
    <w:p w:rsidR="00CE0473" w:rsidRPr="00CE0473" w:rsidRDefault="009907B0" w:rsidP="00CE0473">
      <w:r>
        <w:t xml:space="preserve">                                                                                                                </w:t>
      </w:r>
      <w:r w:rsidR="00CE0473" w:rsidRPr="00CE0473">
        <w:t>ПЕРЕЧЕНЬ</w:t>
      </w:r>
    </w:p>
    <w:p w:rsidR="00CE0473" w:rsidRPr="00CE0473" w:rsidRDefault="00CE0473" w:rsidP="00CE0473"/>
    <w:p w:rsidR="00CE0473" w:rsidRPr="00CE0473" w:rsidRDefault="00CE0473" w:rsidP="00CE0473">
      <w:proofErr w:type="gramStart"/>
      <w:r w:rsidRPr="00CE0473"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CE0473" w:rsidRPr="00CE0473" w:rsidRDefault="00CE0473" w:rsidP="00CE0473">
      <w:proofErr w:type="gramStart"/>
      <w:r w:rsidRPr="00CE0473">
        <w:t>находящихся</w:t>
      </w:r>
      <w:proofErr w:type="gramEnd"/>
      <w:r w:rsidRPr="00CE0473">
        <w:t xml:space="preserve"> в </w:t>
      </w:r>
      <w:r w:rsidRPr="00CE0473">
        <w:rPr>
          <w:rFonts w:eastAsia="Calibri"/>
        </w:rPr>
        <w:t>муниципальной</w:t>
      </w:r>
      <w:r w:rsidRPr="00CE0473">
        <w:t xml:space="preserve"> собственности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поселения)</w:t>
      </w:r>
    </w:p>
    <w:p w:rsidR="00CE0473" w:rsidRPr="00CE0473" w:rsidRDefault="00CE0473" w:rsidP="00CE0473"/>
    <w:tbl>
      <w:tblPr>
        <w:tblW w:w="15593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5"/>
        <w:gridCol w:w="2348"/>
        <w:gridCol w:w="1357"/>
        <w:gridCol w:w="1542"/>
        <w:gridCol w:w="1896"/>
        <w:gridCol w:w="1444"/>
        <w:gridCol w:w="567"/>
        <w:gridCol w:w="142"/>
        <w:gridCol w:w="425"/>
        <w:gridCol w:w="567"/>
        <w:gridCol w:w="567"/>
        <w:gridCol w:w="1234"/>
        <w:gridCol w:w="330"/>
        <w:gridCol w:w="90"/>
        <w:gridCol w:w="255"/>
        <w:gridCol w:w="165"/>
        <w:gridCol w:w="210"/>
        <w:gridCol w:w="263"/>
        <w:gridCol w:w="67"/>
        <w:gridCol w:w="360"/>
        <w:gridCol w:w="428"/>
        <w:gridCol w:w="7"/>
        <w:gridCol w:w="419"/>
        <w:gridCol w:w="425"/>
      </w:tblGrid>
      <w:tr w:rsidR="00CE0473" w:rsidRPr="00CE0473" w:rsidTr="00435B26">
        <w:trPr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pPr>
              <w:rPr>
                <w:rFonts w:eastAsia="Calibri"/>
              </w:rPr>
            </w:pPr>
            <w:r w:rsidRPr="00CE0473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CE0473">
              <w:rPr>
                <w:rFonts w:eastAsia="Calibri"/>
              </w:rPr>
              <w:t>п</w:t>
            </w:r>
            <w:proofErr w:type="spellEnd"/>
            <w:proofErr w:type="gramEnd"/>
            <w:r w:rsidRPr="00CE0473">
              <w:rPr>
                <w:rFonts w:eastAsia="Calibri"/>
              </w:rPr>
              <w:t>/</w:t>
            </w:r>
            <w:proofErr w:type="spellStart"/>
            <w:r w:rsidRPr="00CE0473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>Наименование инвестиционного проекта</w:t>
            </w:r>
          </w:p>
          <w:p w:rsidR="00CE0473" w:rsidRPr="00CE0473" w:rsidRDefault="00CE0473" w:rsidP="00CE0473"/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>Ответственный исполнитель, соисполнитель, участник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>
            <w:r w:rsidRPr="00CE0473"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96" w:type="dxa"/>
            <w:vMerge w:val="restart"/>
          </w:tcPr>
          <w:p w:rsidR="00CE0473" w:rsidRPr="00CE0473" w:rsidRDefault="00CE0473" w:rsidP="00CE0473">
            <w:r w:rsidRPr="00CE0473">
              <w:t>Источники</w:t>
            </w:r>
          </w:p>
          <w:p w:rsidR="00CE0473" w:rsidRPr="00CE0473" w:rsidRDefault="00CE0473" w:rsidP="00CE0473">
            <w:r w:rsidRPr="00CE0473">
              <w:t>финансирования</w:t>
            </w:r>
          </w:p>
        </w:tc>
        <w:tc>
          <w:tcPr>
            <w:tcW w:w="1444" w:type="dxa"/>
            <w:vMerge w:val="restart"/>
          </w:tcPr>
          <w:p w:rsidR="00CE0473" w:rsidRPr="00CE0473" w:rsidRDefault="00CE0473" w:rsidP="00CE0473">
            <w:r w:rsidRPr="00CE0473">
              <w:t xml:space="preserve">Сметная стоимость в ценах соответствующих лет, тыс. рублей </w:t>
            </w:r>
          </w:p>
        </w:tc>
        <w:tc>
          <w:tcPr>
            <w:tcW w:w="6521" w:type="dxa"/>
            <w:gridSpan w:val="18"/>
          </w:tcPr>
          <w:p w:rsidR="00CE0473" w:rsidRPr="00CE0473" w:rsidRDefault="00CE0473" w:rsidP="00CE0473">
            <w:r w:rsidRPr="00CE0473">
              <w:t xml:space="preserve">объем бюджетных ассигнований по годам реализации </w:t>
            </w:r>
            <w:r w:rsidRPr="00CE0473">
              <w:rPr>
                <w:rFonts w:eastAsia="Calibri"/>
              </w:rPr>
              <w:t>муниципальной</w:t>
            </w:r>
            <w:r w:rsidRPr="00CE0473">
              <w:t xml:space="preserve"> программы</w:t>
            </w:r>
          </w:p>
        </w:tc>
      </w:tr>
      <w:tr w:rsidR="00CE0473" w:rsidRPr="00CE0473" w:rsidTr="00435B26">
        <w:trPr>
          <w:cantSplit/>
          <w:trHeight w:val="1134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  <w:vMerge/>
          </w:tcPr>
          <w:p w:rsidR="00CE0473" w:rsidRPr="00CE0473" w:rsidRDefault="00CE0473" w:rsidP="00CE0473"/>
        </w:tc>
        <w:tc>
          <w:tcPr>
            <w:tcW w:w="1444" w:type="dxa"/>
            <w:vMerge/>
          </w:tcPr>
          <w:p w:rsidR="00CE0473" w:rsidRPr="00CE0473" w:rsidRDefault="00CE0473" w:rsidP="00CE0473"/>
        </w:tc>
        <w:tc>
          <w:tcPr>
            <w:tcW w:w="567" w:type="dxa"/>
            <w:textDirection w:val="btLr"/>
          </w:tcPr>
          <w:p w:rsidR="00CE0473" w:rsidRPr="00CE0473" w:rsidRDefault="00CE0473" w:rsidP="00CE0473">
            <w:r w:rsidRPr="00CE0473">
              <w:t>2019 год</w:t>
            </w:r>
          </w:p>
        </w:tc>
        <w:tc>
          <w:tcPr>
            <w:tcW w:w="567" w:type="dxa"/>
            <w:gridSpan w:val="2"/>
            <w:textDirection w:val="btLr"/>
          </w:tcPr>
          <w:p w:rsidR="00CE0473" w:rsidRPr="00CE0473" w:rsidRDefault="00CE0473" w:rsidP="00CE0473">
            <w:r w:rsidRPr="00CE0473">
              <w:t>2020 год</w:t>
            </w:r>
          </w:p>
        </w:tc>
        <w:tc>
          <w:tcPr>
            <w:tcW w:w="567" w:type="dxa"/>
            <w:textDirection w:val="btLr"/>
          </w:tcPr>
          <w:p w:rsidR="00CE0473" w:rsidRPr="00CE0473" w:rsidRDefault="00CE0473" w:rsidP="00CE0473">
            <w:r w:rsidRPr="00CE0473">
              <w:t>2021 год</w:t>
            </w:r>
          </w:p>
        </w:tc>
        <w:tc>
          <w:tcPr>
            <w:tcW w:w="567" w:type="dxa"/>
            <w:textDirection w:val="btLr"/>
          </w:tcPr>
          <w:p w:rsidR="00CE0473" w:rsidRPr="00CE0473" w:rsidRDefault="00CE0473" w:rsidP="00CE0473">
            <w:r w:rsidRPr="00CE0473">
              <w:t xml:space="preserve">2022 год </w:t>
            </w:r>
          </w:p>
        </w:tc>
        <w:tc>
          <w:tcPr>
            <w:tcW w:w="1234" w:type="dxa"/>
            <w:textDirection w:val="btLr"/>
          </w:tcPr>
          <w:p w:rsidR="00CE0473" w:rsidRPr="00CE0473" w:rsidRDefault="00CE0473" w:rsidP="00CE0473">
            <w:r w:rsidRPr="00CE0473">
              <w:t>2023 год</w:t>
            </w:r>
          </w:p>
        </w:tc>
        <w:tc>
          <w:tcPr>
            <w:tcW w:w="420" w:type="dxa"/>
            <w:gridSpan w:val="2"/>
            <w:textDirection w:val="btLr"/>
          </w:tcPr>
          <w:p w:rsidR="00CE0473" w:rsidRPr="00CE0473" w:rsidRDefault="00CE0473" w:rsidP="00CE0473">
            <w:r w:rsidRPr="00CE0473">
              <w:t>2024 год</w:t>
            </w:r>
          </w:p>
        </w:tc>
        <w:tc>
          <w:tcPr>
            <w:tcW w:w="420" w:type="dxa"/>
            <w:gridSpan w:val="2"/>
            <w:textDirection w:val="btLr"/>
          </w:tcPr>
          <w:p w:rsidR="00CE0473" w:rsidRPr="00CE0473" w:rsidRDefault="00CE0473" w:rsidP="00CE0473">
            <w:r w:rsidRPr="00CE0473">
              <w:t>2025 год</w:t>
            </w:r>
          </w:p>
        </w:tc>
        <w:tc>
          <w:tcPr>
            <w:tcW w:w="473" w:type="dxa"/>
            <w:gridSpan w:val="2"/>
            <w:textDirection w:val="btLr"/>
          </w:tcPr>
          <w:p w:rsidR="00CE0473" w:rsidRPr="00CE0473" w:rsidRDefault="00CE0473" w:rsidP="00CE0473">
            <w:r w:rsidRPr="00CE0473">
              <w:t>2026 год</w:t>
            </w:r>
          </w:p>
        </w:tc>
        <w:tc>
          <w:tcPr>
            <w:tcW w:w="427" w:type="dxa"/>
            <w:gridSpan w:val="2"/>
            <w:textDirection w:val="btLr"/>
          </w:tcPr>
          <w:p w:rsidR="00CE0473" w:rsidRPr="00CE0473" w:rsidRDefault="00CE0473" w:rsidP="00CE0473">
            <w:r w:rsidRPr="00CE0473">
              <w:t>2027 год</w:t>
            </w:r>
          </w:p>
        </w:tc>
        <w:tc>
          <w:tcPr>
            <w:tcW w:w="428" w:type="dxa"/>
            <w:textDirection w:val="btLr"/>
          </w:tcPr>
          <w:p w:rsidR="00CE0473" w:rsidRPr="00CE0473" w:rsidRDefault="00CE0473" w:rsidP="00CE0473">
            <w:r w:rsidRPr="00CE0473">
              <w:t>2028 год</w:t>
            </w:r>
          </w:p>
        </w:tc>
        <w:tc>
          <w:tcPr>
            <w:tcW w:w="426" w:type="dxa"/>
            <w:gridSpan w:val="2"/>
            <w:textDirection w:val="btLr"/>
          </w:tcPr>
          <w:p w:rsidR="00CE0473" w:rsidRPr="00CE0473" w:rsidRDefault="00CE0473" w:rsidP="00CE0473">
            <w:r w:rsidRPr="00CE0473">
              <w:t>2029 год</w:t>
            </w:r>
          </w:p>
        </w:tc>
        <w:tc>
          <w:tcPr>
            <w:tcW w:w="425" w:type="dxa"/>
            <w:textDirection w:val="btLr"/>
          </w:tcPr>
          <w:p w:rsidR="00CE0473" w:rsidRPr="00CE0473" w:rsidRDefault="00CE0473" w:rsidP="00CE0473">
            <w:r w:rsidRPr="00CE0473">
              <w:t>2030 год</w:t>
            </w:r>
          </w:p>
        </w:tc>
      </w:tr>
      <w:tr w:rsidR="00CE0473" w:rsidRPr="00CE0473" w:rsidTr="00435B26">
        <w:trPr>
          <w:trHeight w:val="251"/>
          <w:tblHeader/>
          <w:tblCellSpacing w:w="5" w:type="nil"/>
        </w:trPr>
        <w:tc>
          <w:tcPr>
            <w:tcW w:w="485" w:type="dxa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2348" w:type="dxa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1357" w:type="dxa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1542" w:type="dxa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14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15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16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17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18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/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 xml:space="preserve">Муниципальная программа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 «Комплексное развитие сельских территорий»</w:t>
            </w:r>
          </w:p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 xml:space="preserve">Администрация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>
            <w:r w:rsidRPr="00CE0473"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всего                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70 000,4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70 000,4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местный 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313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3640,1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3640,1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313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66 360,3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66 360,3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663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</w:tcPr>
          <w:p w:rsidR="00CE0473" w:rsidRPr="00CE0473" w:rsidRDefault="00CE0473" w:rsidP="00CE0473"/>
        </w:tc>
        <w:tc>
          <w:tcPr>
            <w:tcW w:w="15108" w:type="dxa"/>
            <w:gridSpan w:val="23"/>
          </w:tcPr>
          <w:p w:rsidR="00CE0473" w:rsidRPr="00CE0473" w:rsidRDefault="00CE0473" w:rsidP="00CE0473">
            <w:r w:rsidRPr="00CE0473">
              <w:t xml:space="preserve">    Подпрограмма «Создание и развитие инфраструктуры на сельских территориях»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2348" w:type="dxa"/>
            <w:vMerge w:val="restart"/>
            <w:vAlign w:val="center"/>
          </w:tcPr>
          <w:p w:rsidR="00CE0473" w:rsidRPr="00CE0473" w:rsidRDefault="00CE0473" w:rsidP="00CE0473">
            <w:r w:rsidRPr="00CE0473">
              <w:t>Распределительные газопроводы в х</w:t>
            </w:r>
            <w:proofErr w:type="gramStart"/>
            <w:r w:rsidRPr="00CE0473">
              <w:t>.Т</w:t>
            </w:r>
            <w:proofErr w:type="gramEnd"/>
            <w:r w:rsidRPr="00CE0473">
              <w:t xml:space="preserve">итов </w:t>
            </w:r>
            <w:proofErr w:type="spellStart"/>
            <w:r w:rsidRPr="00CE0473">
              <w:t>Белокалитвинского</w:t>
            </w:r>
            <w:proofErr w:type="spellEnd"/>
            <w:r w:rsidRPr="00CE0473">
              <w:t xml:space="preserve"> района Ростовской области</w:t>
            </w:r>
          </w:p>
          <w:p w:rsidR="00CE0473" w:rsidRPr="00CE0473" w:rsidRDefault="00CE0473" w:rsidP="00CE0473"/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 xml:space="preserve">Администрация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>
            <w:r w:rsidRPr="00CE0473"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всего  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9940,1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9940,1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  <w:vAlign w:val="center"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местный 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282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  <w:vAlign w:val="center"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516,9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516,9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282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  <w:vAlign w:val="center"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9423,2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9423,2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 xml:space="preserve"> Распределительные газопроводы в </w:t>
            </w:r>
            <w:proofErr w:type="spellStart"/>
            <w:r w:rsidRPr="00CE0473">
              <w:t>х</w:t>
            </w:r>
            <w:proofErr w:type="gramStart"/>
            <w:r w:rsidRPr="00CE0473">
              <w:t>.К</w:t>
            </w:r>
            <w:proofErr w:type="gramEnd"/>
            <w:r w:rsidRPr="00CE0473">
              <w:t>очевань</w:t>
            </w:r>
            <w:proofErr w:type="spellEnd"/>
            <w:r w:rsidRPr="00CE0473">
              <w:t xml:space="preserve"> </w:t>
            </w:r>
            <w:proofErr w:type="spellStart"/>
            <w:r w:rsidRPr="00CE0473">
              <w:lastRenderedPageBreak/>
              <w:t>Белокалитвинского</w:t>
            </w:r>
            <w:proofErr w:type="spellEnd"/>
            <w:r w:rsidRPr="00CE0473">
              <w:t xml:space="preserve"> района Ростовской области</w:t>
            </w:r>
          </w:p>
          <w:p w:rsidR="00CE0473" w:rsidRPr="00CE0473" w:rsidRDefault="00CE0473" w:rsidP="00CE0473"/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lastRenderedPageBreak/>
              <w:t xml:space="preserve">Администрация </w:t>
            </w:r>
            <w:proofErr w:type="spellStart"/>
            <w:r w:rsidRPr="00CE0473">
              <w:t>Литвиновс</w:t>
            </w:r>
            <w:r w:rsidRPr="00CE0473">
              <w:lastRenderedPageBreak/>
              <w:t>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>
            <w:r w:rsidRPr="00CE0473">
              <w:lastRenderedPageBreak/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всего  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15640,1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15640,1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/>
        </w:tc>
        <w:tc>
          <w:tcPr>
            <w:tcW w:w="1444" w:type="dxa"/>
          </w:tcPr>
          <w:p w:rsidR="00CE0473" w:rsidRPr="00CE0473" w:rsidRDefault="00CE0473" w:rsidP="00CE0473"/>
        </w:tc>
        <w:tc>
          <w:tcPr>
            <w:tcW w:w="709" w:type="dxa"/>
            <w:gridSpan w:val="2"/>
          </w:tcPr>
          <w:p w:rsidR="00CE0473" w:rsidRPr="00CE0473" w:rsidRDefault="00CE0473" w:rsidP="00CE0473"/>
        </w:tc>
        <w:tc>
          <w:tcPr>
            <w:tcW w:w="425" w:type="dxa"/>
          </w:tcPr>
          <w:p w:rsidR="00CE0473" w:rsidRPr="00CE0473" w:rsidRDefault="00CE0473" w:rsidP="00CE0473"/>
        </w:tc>
        <w:tc>
          <w:tcPr>
            <w:tcW w:w="567" w:type="dxa"/>
          </w:tcPr>
          <w:p w:rsidR="00CE0473" w:rsidRPr="00CE0473" w:rsidRDefault="00CE0473" w:rsidP="00CE0473"/>
        </w:tc>
        <w:tc>
          <w:tcPr>
            <w:tcW w:w="567" w:type="dxa"/>
          </w:tcPr>
          <w:p w:rsidR="00CE0473" w:rsidRPr="00CE0473" w:rsidRDefault="00CE0473" w:rsidP="00CE0473"/>
        </w:tc>
        <w:tc>
          <w:tcPr>
            <w:tcW w:w="1234" w:type="dxa"/>
          </w:tcPr>
          <w:p w:rsidR="00CE0473" w:rsidRPr="00CE0473" w:rsidRDefault="00CE0473" w:rsidP="00CE0473"/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местный </w:t>
            </w:r>
            <w:r w:rsidRPr="00CE0473">
              <w:lastRenderedPageBreak/>
              <w:t>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lastRenderedPageBreak/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282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813,3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813,3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282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14826,8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14826,8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>Распределительные газопроводы в х</w:t>
            </w:r>
            <w:proofErr w:type="gramStart"/>
            <w:r w:rsidRPr="00CE0473">
              <w:t>.К</w:t>
            </w:r>
            <w:proofErr w:type="gramEnd"/>
            <w:r w:rsidRPr="00CE0473">
              <w:t xml:space="preserve">ононов </w:t>
            </w:r>
            <w:proofErr w:type="spellStart"/>
            <w:r w:rsidRPr="00CE0473">
              <w:t>Белокалитвинского</w:t>
            </w:r>
            <w:proofErr w:type="spellEnd"/>
            <w:r w:rsidRPr="00CE0473">
              <w:t xml:space="preserve"> района Ростовской области</w:t>
            </w:r>
          </w:p>
          <w:p w:rsidR="00CE0473" w:rsidRPr="00CE0473" w:rsidRDefault="00CE0473" w:rsidP="00CE0473"/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 xml:space="preserve">Администрация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/>
          <w:p w:rsidR="00CE0473" w:rsidRPr="00CE0473" w:rsidRDefault="00CE0473" w:rsidP="00CE0473"/>
          <w:p w:rsidR="00CE0473" w:rsidRPr="00CE0473" w:rsidRDefault="00CE0473" w:rsidP="00CE0473">
            <w:r w:rsidRPr="00CE0473"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>всего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28940,1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28940,1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местный 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1504,9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/>
        </w:tc>
        <w:tc>
          <w:tcPr>
            <w:tcW w:w="425" w:type="dxa"/>
          </w:tcPr>
          <w:p w:rsidR="00CE0473" w:rsidRPr="00CE0473" w:rsidRDefault="00CE0473" w:rsidP="00CE0473"/>
        </w:tc>
        <w:tc>
          <w:tcPr>
            <w:tcW w:w="567" w:type="dxa"/>
          </w:tcPr>
          <w:p w:rsidR="00CE0473" w:rsidRPr="00CE0473" w:rsidRDefault="00CE0473" w:rsidP="00CE0473"/>
        </w:tc>
        <w:tc>
          <w:tcPr>
            <w:tcW w:w="567" w:type="dxa"/>
          </w:tcPr>
          <w:p w:rsidR="00CE0473" w:rsidRPr="00CE0473" w:rsidRDefault="00CE0473" w:rsidP="00CE0473"/>
        </w:tc>
        <w:tc>
          <w:tcPr>
            <w:tcW w:w="1234" w:type="dxa"/>
          </w:tcPr>
          <w:p w:rsidR="00CE0473" w:rsidRPr="00CE0473" w:rsidRDefault="00C17F44" w:rsidP="00CE0473">
            <w:r>
              <w:t>1504,9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/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27435,2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27435,2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/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 xml:space="preserve">Распределительные газопроводы в </w:t>
            </w:r>
            <w:proofErr w:type="spellStart"/>
            <w:r w:rsidRPr="00CE0473">
              <w:t>х</w:t>
            </w:r>
            <w:proofErr w:type="spellEnd"/>
            <w:proofErr w:type="gramStart"/>
            <w:r w:rsidRPr="00CE0473">
              <w:t xml:space="preserve"> .</w:t>
            </w:r>
            <w:proofErr w:type="gramEnd"/>
            <w:r w:rsidR="00F21A1F">
              <w:t xml:space="preserve"> </w:t>
            </w:r>
            <w:proofErr w:type="spellStart"/>
            <w:r w:rsidRPr="00CE0473">
              <w:t>Демишев</w:t>
            </w:r>
            <w:proofErr w:type="spellEnd"/>
            <w:r w:rsidRPr="00CE0473">
              <w:t xml:space="preserve"> </w:t>
            </w:r>
            <w:proofErr w:type="spellStart"/>
            <w:r w:rsidRPr="00CE0473">
              <w:t>Белокалитвинского</w:t>
            </w:r>
            <w:proofErr w:type="spellEnd"/>
            <w:r w:rsidRPr="00CE0473">
              <w:t xml:space="preserve"> района Ростовской области</w:t>
            </w:r>
          </w:p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 xml:space="preserve">Администрация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/>
          <w:p w:rsidR="00CE0473" w:rsidRPr="00CE0473" w:rsidRDefault="00CE0473" w:rsidP="00CE0473"/>
          <w:p w:rsidR="00CE0473" w:rsidRPr="00CE0473" w:rsidRDefault="00CE0473" w:rsidP="00CE0473">
            <w:r w:rsidRPr="00CE0473"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>всего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15 480,1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15 480,1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местный 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805,0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805,0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14 675,1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 xml:space="preserve">- 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14 675,4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/>
        </w:tc>
      </w:tr>
    </w:tbl>
    <w:p w:rsidR="00CE0473" w:rsidRDefault="00CE0473" w:rsidP="00B53E58">
      <w:pPr>
        <w:ind w:firstLine="567"/>
        <w:jc w:val="both"/>
        <w:rPr>
          <w:sz w:val="28"/>
          <w:szCs w:val="28"/>
        </w:rPr>
      </w:pPr>
    </w:p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55" w:rsidRDefault="003F3355">
      <w:r>
        <w:separator/>
      </w:r>
    </w:p>
  </w:endnote>
  <w:endnote w:type="continuationSeparator" w:id="0">
    <w:p w:rsidR="003F3355" w:rsidRDefault="003F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F" w:rsidRDefault="009C31B2">
    <w:pPr>
      <w:pStyle w:val="a6"/>
      <w:jc w:val="right"/>
    </w:pPr>
    <w:fldSimple w:instr="PAGE   \* MERGEFORMAT">
      <w:r w:rsidR="003B6F47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F" w:rsidRDefault="00F21A1F" w:rsidP="00656493">
    <w:pPr>
      <w:pStyle w:val="a6"/>
      <w:ind w:right="360"/>
    </w:pPr>
  </w:p>
  <w:p w:rsidR="00F21A1F" w:rsidRDefault="009C31B2">
    <w:pPr>
      <w:pStyle w:val="a6"/>
      <w:jc w:val="right"/>
    </w:pPr>
    <w:fldSimple w:instr="PAGE   \* MERGEFORMAT">
      <w:r w:rsidR="00F21A1F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55" w:rsidRDefault="003F3355">
      <w:r>
        <w:separator/>
      </w:r>
    </w:p>
  </w:footnote>
  <w:footnote w:type="continuationSeparator" w:id="0">
    <w:p w:rsidR="003F3355" w:rsidRDefault="003F3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DE0A2D"/>
    <w:multiLevelType w:val="hybridMultilevel"/>
    <w:tmpl w:val="196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4E73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E091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418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C5894"/>
    <w:rsid w:val="002D26AA"/>
    <w:rsid w:val="002D2BBD"/>
    <w:rsid w:val="002E051B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B6F47"/>
    <w:rsid w:val="003B6FCF"/>
    <w:rsid w:val="003C2DA6"/>
    <w:rsid w:val="003D1CA4"/>
    <w:rsid w:val="003D508E"/>
    <w:rsid w:val="003E4EC3"/>
    <w:rsid w:val="003F327E"/>
    <w:rsid w:val="003F3355"/>
    <w:rsid w:val="003F6B54"/>
    <w:rsid w:val="004004B7"/>
    <w:rsid w:val="00404311"/>
    <w:rsid w:val="00413FA6"/>
    <w:rsid w:val="00427F3D"/>
    <w:rsid w:val="00430DCC"/>
    <w:rsid w:val="00432501"/>
    <w:rsid w:val="00435769"/>
    <w:rsid w:val="00435B26"/>
    <w:rsid w:val="00437DBA"/>
    <w:rsid w:val="0044125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B0771"/>
    <w:rsid w:val="004B782A"/>
    <w:rsid w:val="004D2AF5"/>
    <w:rsid w:val="004D31E1"/>
    <w:rsid w:val="005064C5"/>
    <w:rsid w:val="00506D3B"/>
    <w:rsid w:val="005129D7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769C5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6F2DD4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5233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D7C3F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72376"/>
    <w:rsid w:val="0097293A"/>
    <w:rsid w:val="009774CB"/>
    <w:rsid w:val="00977E0E"/>
    <w:rsid w:val="009907B0"/>
    <w:rsid w:val="0099355A"/>
    <w:rsid w:val="009964EC"/>
    <w:rsid w:val="009A6535"/>
    <w:rsid w:val="009B0A88"/>
    <w:rsid w:val="009B54AE"/>
    <w:rsid w:val="009C0B77"/>
    <w:rsid w:val="009C31B2"/>
    <w:rsid w:val="009C38BE"/>
    <w:rsid w:val="009D2675"/>
    <w:rsid w:val="009D7B39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1F97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17F44"/>
    <w:rsid w:val="00C21E3F"/>
    <w:rsid w:val="00C23AF1"/>
    <w:rsid w:val="00C30A8B"/>
    <w:rsid w:val="00C35F96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473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295B"/>
    <w:rsid w:val="00D86942"/>
    <w:rsid w:val="00D941E0"/>
    <w:rsid w:val="00D968CE"/>
    <w:rsid w:val="00DA5AB3"/>
    <w:rsid w:val="00DA7EB6"/>
    <w:rsid w:val="00DC0046"/>
    <w:rsid w:val="00DC4447"/>
    <w:rsid w:val="00DC5AA0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016B2"/>
    <w:rsid w:val="00F11571"/>
    <w:rsid w:val="00F1181F"/>
    <w:rsid w:val="00F11C23"/>
    <w:rsid w:val="00F21A1F"/>
    <w:rsid w:val="00F22BD4"/>
    <w:rsid w:val="00F361D1"/>
    <w:rsid w:val="00F40D43"/>
    <w:rsid w:val="00F411B1"/>
    <w:rsid w:val="00F45FBF"/>
    <w:rsid w:val="00F46487"/>
    <w:rsid w:val="00F46905"/>
    <w:rsid w:val="00F51E89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rsid w:val="00CE0473"/>
    <w:pPr>
      <w:suppressAutoHyphens/>
      <w:ind w:firstLine="720"/>
      <w:jc w:val="both"/>
    </w:pPr>
    <w:rPr>
      <w:sz w:val="20"/>
      <w:szCs w:val="20"/>
      <w:lang w:eastAsia="zh-CN"/>
    </w:rPr>
  </w:style>
  <w:style w:type="paragraph" w:styleId="af1">
    <w:name w:val="No Spacing"/>
    <w:uiPriority w:val="1"/>
    <w:qFormat/>
    <w:rsid w:val="00435B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E73B-DB23-4D03-8A02-CA3E3561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113</cp:revision>
  <cp:lastPrinted>2023-07-12T08:50:00Z</cp:lastPrinted>
  <dcterms:created xsi:type="dcterms:W3CDTF">2019-02-06T10:55:00Z</dcterms:created>
  <dcterms:modified xsi:type="dcterms:W3CDTF">2023-07-18T05:11:00Z</dcterms:modified>
</cp:coreProperties>
</file>