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4.95pt" o:ole="" fillcolor="window">
            <v:imagedata r:id="rId7" o:title=""/>
          </v:shape>
          <o:OLEObject Type="Embed" ProgID="MSPhotoEd.3" ShapeID="_x0000_i1025" DrawAspect="Content" ObjectID="_1514116450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</w:t>
      </w:r>
      <w:r w:rsidRPr="00C7414C">
        <w:rPr>
          <w:b/>
          <w:sz w:val="28"/>
          <w:szCs w:val="28"/>
        </w:rPr>
        <w:t xml:space="preserve"> </w:t>
      </w:r>
      <w:r w:rsidR="00D464C8">
        <w:rPr>
          <w:b/>
          <w:sz w:val="28"/>
          <w:szCs w:val="28"/>
        </w:rPr>
        <w:t>30</w:t>
      </w:r>
      <w:r w:rsidRPr="00C7414C">
        <w:rPr>
          <w:b/>
          <w:sz w:val="28"/>
          <w:szCs w:val="28"/>
        </w:rPr>
        <w:t xml:space="preserve"> </w:t>
      </w:r>
      <w:r w:rsidR="000000A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</w:t>
      </w:r>
      <w:r w:rsidR="00274821">
        <w:rPr>
          <w:b/>
          <w:sz w:val="28"/>
          <w:szCs w:val="28"/>
          <w:lang w:val="en-US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en-US"/>
        </w:rPr>
        <w:t xml:space="preserve"> </w:t>
      </w:r>
      <w:r w:rsidR="0074393B">
        <w:rPr>
          <w:b/>
          <w:sz w:val="28"/>
          <w:szCs w:val="28"/>
        </w:rPr>
        <w:t>93</w:t>
      </w: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>ы 1,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263C4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изложить в следующей редакции:</w:t>
      </w:r>
    </w:p>
    <w:p w:rsidR="00587AEE" w:rsidRPr="00AE0FCA" w:rsidRDefault="00587AEE" w:rsidP="00587AEE">
      <w:pPr>
        <w:ind w:firstLine="540"/>
        <w:jc w:val="both"/>
        <w:rPr>
          <w:bCs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</w:t>
      </w:r>
      <w:r w:rsidRPr="00E841DC">
        <w:rPr>
          <w:snapToGrid w:val="0"/>
          <w:color w:val="000000"/>
          <w:sz w:val="28"/>
          <w:szCs w:val="28"/>
        </w:rPr>
        <w:t xml:space="preserve">1) </w:t>
      </w:r>
      <w:r>
        <w:rPr>
          <w:snapToGrid w:val="0"/>
          <w:color w:val="000000"/>
          <w:sz w:val="28"/>
          <w:szCs w:val="28"/>
        </w:rPr>
        <w:t xml:space="preserve">прогнозируемый </w:t>
      </w:r>
      <w:r w:rsidRPr="00E841DC">
        <w:rPr>
          <w:snapToGrid w:val="0"/>
          <w:color w:val="000000"/>
          <w:sz w:val="28"/>
          <w:szCs w:val="28"/>
        </w:rPr>
        <w:t xml:space="preserve">общий объем доходов </w:t>
      </w:r>
      <w:r>
        <w:rPr>
          <w:snapToGrid w:val="0"/>
          <w:color w:val="000000"/>
          <w:sz w:val="28"/>
          <w:szCs w:val="28"/>
        </w:rPr>
        <w:t xml:space="preserve"> местного бюджета </w:t>
      </w:r>
      <w:r w:rsidRPr="00E841DC">
        <w:rPr>
          <w:snapToGrid w:val="0"/>
          <w:color w:val="000000"/>
          <w:sz w:val="28"/>
          <w:szCs w:val="28"/>
        </w:rPr>
        <w:t xml:space="preserve">в сумме </w:t>
      </w:r>
      <w:r w:rsidR="00F12D8C" w:rsidRPr="00F12D8C">
        <w:rPr>
          <w:snapToGrid w:val="0"/>
          <w:color w:val="000000"/>
          <w:sz w:val="28"/>
          <w:szCs w:val="28"/>
        </w:rPr>
        <w:t>10</w:t>
      </w:r>
      <w:r w:rsidR="00274821">
        <w:rPr>
          <w:snapToGrid w:val="0"/>
          <w:color w:val="000000"/>
          <w:sz w:val="28"/>
          <w:szCs w:val="28"/>
        </w:rPr>
        <w:t> </w:t>
      </w:r>
      <w:r w:rsidR="00274821" w:rsidRPr="00274821">
        <w:rPr>
          <w:snapToGrid w:val="0"/>
          <w:color w:val="000000"/>
          <w:sz w:val="28"/>
          <w:szCs w:val="28"/>
        </w:rPr>
        <w:t>906.1</w:t>
      </w:r>
      <w:r w:rsidR="004C1C12">
        <w:rPr>
          <w:snapToGrid w:val="0"/>
          <w:color w:val="000000"/>
          <w:sz w:val="28"/>
          <w:szCs w:val="28"/>
        </w:rPr>
        <w:t xml:space="preserve"> </w:t>
      </w:r>
      <w:r w:rsidRPr="00AE0FCA">
        <w:rPr>
          <w:snapToGrid w:val="0"/>
          <w:sz w:val="28"/>
          <w:szCs w:val="28"/>
        </w:rPr>
        <w:t>тыс. рублей</w:t>
      </w:r>
      <w:r w:rsidRPr="00AE0FCA">
        <w:rPr>
          <w:bCs/>
          <w:i/>
          <w:sz w:val="28"/>
          <w:szCs w:val="28"/>
        </w:rPr>
        <w:t>;</w:t>
      </w:r>
    </w:p>
    <w:p w:rsidR="00587AEE" w:rsidRPr="008E19C9" w:rsidRDefault="00587AEE" w:rsidP="00897C8B">
      <w:pPr>
        <w:ind w:firstLine="720"/>
        <w:jc w:val="both"/>
        <w:rPr>
          <w:sz w:val="28"/>
          <w:szCs w:val="28"/>
        </w:rPr>
      </w:pPr>
    </w:p>
    <w:p w:rsidR="004327AB" w:rsidRPr="00274821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274821" w:rsidRPr="00274821">
        <w:rPr>
          <w:bCs/>
          <w:color w:val="000000"/>
          <w:sz w:val="28"/>
          <w:szCs w:val="28"/>
        </w:rPr>
        <w:t>10 987.3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341E8A" w:rsidRPr="00341E8A" w:rsidRDefault="00341E8A" w:rsidP="00897C8B">
      <w:pPr>
        <w:ind w:firstLine="540"/>
        <w:jc w:val="both"/>
        <w:rPr>
          <w:bCs/>
          <w:sz w:val="28"/>
          <w:szCs w:val="28"/>
        </w:rPr>
      </w:pPr>
    </w:p>
    <w:p w:rsidR="00731550" w:rsidRPr="002D7D07" w:rsidRDefault="00274821" w:rsidP="00731550">
      <w:pPr>
        <w:ind w:firstLine="540"/>
        <w:jc w:val="both"/>
        <w:rPr>
          <w:bCs/>
          <w:sz w:val="28"/>
          <w:szCs w:val="28"/>
        </w:rPr>
      </w:pPr>
      <w:r w:rsidRPr="00274821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25F57">
              <w:rPr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2 540.2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center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10 906,1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B86941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(тыс. рублей)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E5359D" w:rsidRDefault="00E5359D" w:rsidP="00897C8B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81.2</w:t>
            </w:r>
          </w:p>
        </w:tc>
      </w:tr>
      <w:tr w:rsidR="00897C8B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E5359D" w:rsidRDefault="00E5359D" w:rsidP="00897C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81.2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F12D8C" w:rsidP="00B86941">
            <w:pPr>
              <w:jc w:val="right"/>
            </w:pPr>
            <w:r>
              <w:rPr>
                <w:sz w:val="28"/>
                <w:szCs w:val="28"/>
                <w:lang w:val="en-US"/>
              </w:rPr>
              <w:t>10</w:t>
            </w:r>
            <w:r w:rsidR="00B86941">
              <w:rPr>
                <w:sz w:val="28"/>
                <w:szCs w:val="28"/>
                <w:lang w:val="en-US"/>
              </w:rPr>
              <w:t> </w:t>
            </w:r>
            <w:r w:rsidR="00B86941">
              <w:rPr>
                <w:sz w:val="28"/>
                <w:szCs w:val="28"/>
              </w:rPr>
              <w:t>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B86941" w:rsidP="00D50F10">
            <w:pPr>
              <w:jc w:val="right"/>
            </w:pPr>
            <w:r>
              <w:rPr>
                <w:sz w:val="28"/>
                <w:szCs w:val="28"/>
              </w:rPr>
              <w:t>10 906,1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F12D8C" w:rsidP="00B86941">
            <w:pPr>
              <w:jc w:val="right"/>
            </w:pPr>
            <w:r>
              <w:rPr>
                <w:sz w:val="28"/>
                <w:szCs w:val="28"/>
                <w:lang w:val="en-US"/>
              </w:rPr>
              <w:t>10</w:t>
            </w:r>
            <w:r w:rsidR="00B86941">
              <w:rPr>
                <w:sz w:val="28"/>
                <w:szCs w:val="28"/>
                <w:lang w:val="en-US"/>
              </w:rPr>
              <w:t> </w:t>
            </w:r>
            <w:r w:rsidR="00B86941">
              <w:rPr>
                <w:sz w:val="28"/>
                <w:szCs w:val="28"/>
              </w:rPr>
              <w:t>987,3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  <w:tr w:rsidR="00D50F1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  <w:tr w:rsidR="00D50F1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B86941" w:rsidP="00D50F10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>
              <w:rPr>
                <w:sz w:val="28"/>
                <w:szCs w:val="28"/>
              </w:rPr>
              <w:t>987,3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897C8B" w:rsidRDefault="00897C8B" w:rsidP="00897C8B"/>
    <w:p w:rsidR="00897C8B" w:rsidRDefault="00B8694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lastRenderedPageBreak/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10 987,3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B4150" w:rsidRDefault="00471E4B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4 634.3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B4150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493.0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619.5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396AE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831B97" w:rsidRDefault="00831B9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08632E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08632E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396AE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F62B20" w:rsidRDefault="00396AE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 w:rsidR="00831B97"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AED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56365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E07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2B20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396AED" w:rsidRDefault="00396AE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</w:tr>
      <w:tr w:rsidR="00B86941" w:rsidRPr="0008632E" w:rsidTr="001042B8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B86941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72082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C50A6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C50A6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t xml:space="preserve">Мероприятия по проведению ежегодной диспансеризации муниципальных служащих в рамках подпрограммы «Развитие муниципального управления и </w:t>
            </w:r>
            <w:r w:rsidRPr="0008632E">
              <w:rPr>
                <w:bCs/>
                <w:color w:val="000000"/>
              </w:rPr>
              <w:lastRenderedPageBreak/>
              <w:t>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9E4F28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86941" w:rsidRPr="0008632E" w:rsidRDefault="00B86941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5,2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167.5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167.5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</w:t>
            </w:r>
            <w:r w:rsidRPr="0008632E">
              <w:rPr>
                <w:bCs/>
                <w:color w:val="000000"/>
              </w:rPr>
              <w:lastRenderedPageBreak/>
              <w:t>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549.5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536.5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</w:t>
            </w:r>
            <w:r w:rsidRPr="0008632E">
              <w:rPr>
                <w:bCs/>
                <w:color w:val="00000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1 176.5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5DF5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AB5DF5">
              <w:t>«</w:t>
            </w:r>
            <w:r w:rsidRPr="00AB5DF5">
              <w:rPr>
                <w:kern w:val="2"/>
              </w:rPr>
              <w:t>Развитие жилищного хозяйства в Литвиновском сельском поселении</w:t>
            </w:r>
            <w:r w:rsidRPr="00AB5DF5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AB5DF5">
              <w:rPr>
                <w:b/>
                <w:bCs/>
                <w:color w:val="000000"/>
                <w:lang w:val="en-US"/>
              </w:rPr>
              <w:t>02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0028</w:t>
            </w:r>
            <w:r w:rsidRPr="00AB5DF5">
              <w:rPr>
                <w:b/>
                <w:bCs/>
                <w:color w:val="000000"/>
                <w:lang w:val="en-US"/>
              </w:rPr>
              <w:t>33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D6E12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B263E7" w:rsidRDefault="00B86941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B86941" w:rsidRPr="00AB5DF5" w:rsidRDefault="00B86941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B5DF5" w:rsidRDefault="00B86941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AE7270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938.3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</w:t>
            </w:r>
            <w:r w:rsidRPr="0008632E">
              <w:rPr>
                <w:color w:val="000000"/>
              </w:rPr>
              <w:lastRenderedPageBreak/>
              <w:t>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B86941" w:rsidP="00471E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471E4B">
              <w:rPr>
                <w:color w:val="000000"/>
                <w:lang w:val="en-US"/>
              </w:rPr>
              <w:t> 161.8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B86941" w:rsidP="00471E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471E4B">
              <w:rPr>
                <w:color w:val="000000"/>
                <w:lang w:val="en-US"/>
              </w:rPr>
              <w:t> 161.8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</w:t>
            </w:r>
            <w:r w:rsidRPr="0008632E">
              <w:rPr>
                <w:bCs/>
                <w:color w:val="000000"/>
              </w:rPr>
              <w:lastRenderedPageBreak/>
              <w:t>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116B68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471E4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775.8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B86941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E82E7A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95E09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B86941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B86941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B86941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F63AD3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F2A7F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1042B8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897C8B">
        <w:rPr>
          <w:sz w:val="28"/>
          <w:szCs w:val="28"/>
        </w:rPr>
        <w:t xml:space="preserve">. Приложение </w:t>
      </w:r>
      <w:r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10 987.3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10 987.3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809.5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</w:t>
            </w:r>
            <w:r w:rsidRPr="0008632E">
              <w:rPr>
                <w:bCs/>
                <w:color w:val="000000"/>
              </w:rPr>
              <w:lastRenderedPageBreak/>
              <w:t>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619.5</w:t>
            </w:r>
          </w:p>
        </w:tc>
      </w:tr>
      <w:tr w:rsidR="001042B8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1042B8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831B97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97" w:rsidRPr="0008632E" w:rsidRDefault="00831B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1042B8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1042B8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181.9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203A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130267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</w:t>
            </w:r>
            <w:r w:rsidRPr="0008632E">
              <w:rPr>
                <w:bCs/>
                <w:color w:val="000000"/>
              </w:rPr>
              <w:lastRenderedPageBreak/>
              <w:t>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</w:t>
            </w:r>
            <w:r w:rsidRPr="0008632E">
              <w:rPr>
                <w:color w:val="000000"/>
              </w:rPr>
              <w:lastRenderedPageBreak/>
              <w:t>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</w:t>
            </w:r>
            <w:r w:rsidRPr="0008632E">
              <w:rPr>
                <w:bCs/>
                <w:color w:val="000000"/>
              </w:rPr>
              <w:lastRenderedPageBreak/>
              <w:t>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</w:t>
            </w:r>
            <w:r w:rsidRPr="0008632E">
              <w:rPr>
                <w:bCs/>
                <w:color w:val="000000"/>
              </w:rPr>
              <w:lastRenderedPageBreak/>
              <w:t>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1042B8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Мероприятия по  оформлению в муниципальную собственность  бесхозных объектов ВКХ в рамках подпрограммы  </w:t>
            </w:r>
            <w:r>
              <w:t>«</w:t>
            </w:r>
            <w:r>
              <w:rPr>
                <w:kern w:val="2"/>
              </w:rPr>
              <w:t>Развитие жилищного хозяйства в Литвиновском сельском поселении</w:t>
            </w:r>
            <w:r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021</w:t>
            </w:r>
            <w:r>
              <w:rPr>
                <w:color w:val="000000"/>
                <w:lang w:val="en-US"/>
              </w:rPr>
              <w:t>0028</w:t>
            </w:r>
            <w:r>
              <w:rPr>
                <w:color w:val="000000"/>
              </w:rPr>
              <w:t>33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690076" w:rsidRDefault="001042B8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1042B8" w:rsidRDefault="001042B8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AB5DF5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</w:t>
            </w:r>
            <w:r w:rsidRPr="0008632E">
              <w:rPr>
                <w:bCs/>
                <w:color w:val="000000"/>
              </w:rPr>
              <w:lastRenderedPageBreak/>
              <w:t>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</w:t>
            </w:r>
            <w:r w:rsidRPr="0008632E">
              <w:rPr>
                <w:bCs/>
                <w:color w:val="000000"/>
              </w:rPr>
              <w:lastRenderedPageBreak/>
              <w:t>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9B5F66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775.8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2E2342">
              <w:rPr>
                <w:color w:val="000000"/>
                <w:lang w:val="en-US"/>
              </w:rPr>
              <w:t>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C0427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105.4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A3402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EB275C" w:rsidRDefault="001042B8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1042B8" w:rsidRDefault="001042B8" w:rsidP="001042B8"/>
    <w:p w:rsidR="001042B8" w:rsidRDefault="001042B8" w:rsidP="001042B8"/>
    <w:p w:rsidR="001042B8" w:rsidRDefault="001042B8" w:rsidP="001042B8"/>
    <w:p w:rsidR="00C870B6" w:rsidRDefault="00C870B6" w:rsidP="00F23E5F">
      <w:pPr>
        <w:tabs>
          <w:tab w:val="left" w:pos="9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9B5F6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FD2AEA">
        <w:rPr>
          <w:sz w:val="28"/>
          <w:szCs w:val="28"/>
        </w:rPr>
        <w:t xml:space="preserve"> . Приложение </w:t>
      </w:r>
      <w:r>
        <w:rPr>
          <w:sz w:val="28"/>
          <w:szCs w:val="28"/>
          <w:lang w:val="en-US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lastRenderedPageBreak/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BB0CE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BB0CE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2E2342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10 98</w:t>
            </w:r>
            <w:r w:rsidR="004C1CFD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</w:t>
            </w:r>
            <w:r w:rsidR="004C1CFD">
              <w:rPr>
                <w:bCs/>
                <w:color w:val="000000"/>
                <w:lang w:val="en-US"/>
              </w:rPr>
              <w:t>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bCs/>
              </w:rPr>
              <w:lastRenderedPageBreak/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3F1ADC">
              <w:t>«</w:t>
            </w:r>
            <w:r w:rsidRPr="003F1ADC">
              <w:rPr>
                <w:kern w:val="2"/>
              </w:rPr>
              <w:t>Развитие жилищного хозяйства в Литвиновском сельском поселении</w:t>
            </w:r>
            <w:r w:rsidRPr="003F1AD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</w:t>
            </w:r>
            <w:r w:rsidRPr="00410CCA">
              <w:rPr>
                <w:sz w:val="28"/>
                <w:szCs w:val="28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02 2 0028330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03 0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210.5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167.5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</w:t>
            </w:r>
            <w:r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2807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  <w:r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376.0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376.0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775.8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775.8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536.5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386.5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20.2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«Муниципальная </w:t>
            </w:r>
            <w:r>
              <w:rPr>
                <w:bCs/>
                <w:color w:val="000000"/>
              </w:rPr>
              <w:lastRenderedPageBreak/>
              <w:t>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lastRenderedPageBreak/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775967" w:rsidRDefault="00775967" w:rsidP="00BB0CE0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3 518.0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3518.0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2837.7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</w:t>
            </w:r>
            <w:r>
              <w:rPr>
                <w:bCs/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5,2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903.3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</w:t>
            </w:r>
            <w:r>
              <w:rPr>
                <w:bCs/>
                <w:color w:val="000000"/>
              </w:rPr>
              <w:lastRenderedPageBreak/>
              <w:t>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809.5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376.3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376.3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</w:t>
            </w:r>
            <w:r>
              <w:rPr>
                <w:color w:val="000000"/>
              </w:rPr>
              <w:lastRenderedPageBreak/>
              <w:t>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181.9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BB0CE0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BB0CE0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BB0CE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0C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</w:tbl>
    <w:p w:rsidR="00412AE8" w:rsidRPr="00723171" w:rsidRDefault="00412AE8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723171" w:rsidRPr="00723171" w:rsidRDefault="00723171" w:rsidP="00FD2A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D50F10" w:rsidRPr="001B2304" w:rsidRDefault="00775967" w:rsidP="00D50F10">
      <w:pPr>
        <w:jc w:val="center"/>
      </w:pPr>
      <w:r w:rsidRPr="00775967">
        <w:rPr>
          <w:bCs/>
          <w:sz w:val="28"/>
          <w:szCs w:val="28"/>
        </w:rPr>
        <w:t>7</w:t>
      </w:r>
      <w:r w:rsidR="00D50F10">
        <w:rPr>
          <w:bCs/>
          <w:sz w:val="28"/>
          <w:szCs w:val="28"/>
        </w:rPr>
        <w:t>. Приложение 1</w:t>
      </w:r>
      <w:r w:rsidRPr="00775967">
        <w:rPr>
          <w:bCs/>
          <w:sz w:val="28"/>
          <w:szCs w:val="28"/>
        </w:rPr>
        <w:t>1</w:t>
      </w:r>
      <w:r w:rsidR="00D50F10">
        <w:rPr>
          <w:bCs/>
          <w:sz w:val="28"/>
          <w:szCs w:val="28"/>
        </w:rPr>
        <w:t xml:space="preserve"> «</w:t>
      </w:r>
      <w:r w:rsidR="00D50F10"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D50F10" w:rsidRPr="001B2304" w:rsidRDefault="00D50F10" w:rsidP="00D50F10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D50F10" w:rsidRPr="001B2304" w:rsidRDefault="00D50F10" w:rsidP="00D50F10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="00775967" w:rsidRPr="00775967">
        <w:t>6</w:t>
      </w:r>
      <w:r w:rsidRPr="001B2304">
        <w:t xml:space="preserve"> год</w:t>
      </w:r>
      <w:r>
        <w:t>» изложить в новой редакции:</w:t>
      </w:r>
    </w:p>
    <w:p w:rsidR="002E2342" w:rsidRPr="0074642D" w:rsidRDefault="00D50F10" w:rsidP="00D50F10">
      <w:pPr>
        <w:jc w:val="right"/>
      </w:pPr>
      <w:r w:rsidRPr="00F715DC">
        <w:t xml:space="preserve"> 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Приложение  </w:t>
      </w:r>
      <w:r w:rsidR="00775967" w:rsidRPr="002E2342">
        <w:rPr>
          <w:sz w:val="20"/>
          <w:szCs w:val="20"/>
        </w:rPr>
        <w:t>11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к решению Собрания депутатов 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Литвиновского сельского поселения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от 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декабря 201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года № </w:t>
      </w:r>
      <w:r w:rsidR="00775967" w:rsidRPr="002E2342">
        <w:rPr>
          <w:sz w:val="20"/>
          <w:szCs w:val="20"/>
        </w:rPr>
        <w:t>88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«О бюджете Литвиновского сельского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поселения Белокалитвинского района </w:t>
      </w:r>
    </w:p>
    <w:p w:rsidR="00D50F10" w:rsidRPr="002E2342" w:rsidRDefault="00D50F10" w:rsidP="00D50F10">
      <w:pPr>
        <w:jc w:val="right"/>
        <w:rPr>
          <w:b/>
          <w:sz w:val="20"/>
          <w:szCs w:val="20"/>
        </w:rPr>
      </w:pPr>
      <w:r w:rsidRPr="002E2342">
        <w:rPr>
          <w:sz w:val="20"/>
          <w:szCs w:val="20"/>
        </w:rPr>
        <w:t>на 201</w:t>
      </w:r>
      <w:r w:rsidR="00775967" w:rsidRPr="002E2342">
        <w:rPr>
          <w:sz w:val="20"/>
          <w:szCs w:val="20"/>
        </w:rPr>
        <w:t>6</w:t>
      </w:r>
      <w:r w:rsidRPr="002E2342">
        <w:rPr>
          <w:sz w:val="20"/>
          <w:szCs w:val="20"/>
        </w:rPr>
        <w:t xml:space="preserve"> год»</w:t>
      </w:r>
    </w:p>
    <w:p w:rsidR="00D50F10" w:rsidRPr="00F715DC" w:rsidRDefault="00D50F10" w:rsidP="00D50F10">
      <w:pPr>
        <w:jc w:val="center"/>
        <w:rPr>
          <w:b/>
        </w:rPr>
      </w:pPr>
    </w:p>
    <w:p w:rsidR="00775967" w:rsidRPr="001B2304" w:rsidRDefault="00775967" w:rsidP="00775967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775967" w:rsidRPr="001B2304" w:rsidRDefault="00775967" w:rsidP="00775967">
      <w:pPr>
        <w:jc w:val="center"/>
      </w:pPr>
      <w:r w:rsidRPr="001B2304">
        <w:lastRenderedPageBreak/>
        <w:t xml:space="preserve">связанных с передачей осуществления части полномочий органов местного </w:t>
      </w:r>
    </w:p>
    <w:p w:rsidR="00775967" w:rsidRPr="001B2304" w:rsidRDefault="00775967" w:rsidP="00775967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Pr="00680B26">
        <w:t>6</w:t>
      </w:r>
      <w:r w:rsidRPr="001B2304">
        <w:t xml:space="preserve"> год</w:t>
      </w:r>
    </w:p>
    <w:p w:rsidR="00775967" w:rsidRPr="00F715DC" w:rsidRDefault="00775967" w:rsidP="0077596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7"/>
        <w:gridCol w:w="1437"/>
      </w:tblGrid>
      <w:tr w:rsidR="00775967" w:rsidRPr="00F715DC" w:rsidTr="00BB0CE0">
        <w:tc>
          <w:tcPr>
            <w:tcW w:w="9180" w:type="dxa"/>
            <w:vAlign w:val="center"/>
          </w:tcPr>
          <w:p w:rsidR="00775967" w:rsidRPr="00F715DC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775967" w:rsidRPr="00F715DC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775.8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140.5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12.7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21.9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BB0CE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</w:tr>
      <w:tr w:rsidR="00831B97" w:rsidRPr="00E4494A" w:rsidTr="00BB0CE0">
        <w:tc>
          <w:tcPr>
            <w:tcW w:w="9180" w:type="dxa"/>
          </w:tcPr>
          <w:p w:rsidR="00831B97" w:rsidRPr="003130C1" w:rsidRDefault="00831B97" w:rsidP="00831B9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41" w:type="dxa"/>
          </w:tcPr>
          <w:p w:rsidR="00831B97" w:rsidRPr="00831B97" w:rsidRDefault="00831B97" w:rsidP="00BB0CE0">
            <w:pPr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</w:tr>
      <w:tr w:rsidR="00775967" w:rsidRPr="00E4494A" w:rsidTr="00BB0CE0">
        <w:tc>
          <w:tcPr>
            <w:tcW w:w="9180" w:type="dxa"/>
          </w:tcPr>
          <w:p w:rsidR="00775967" w:rsidRPr="003130C1" w:rsidRDefault="00775967" w:rsidP="00BB0CE0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75967" w:rsidRPr="00831B97" w:rsidRDefault="00831B97" w:rsidP="00BB0CE0">
            <w:pPr>
              <w:jc w:val="center"/>
              <w:rPr>
                <w:bCs/>
              </w:rPr>
            </w:pPr>
            <w:r>
              <w:rPr>
                <w:bCs/>
              </w:rPr>
              <w:t>961,3</w:t>
            </w:r>
          </w:p>
        </w:tc>
      </w:tr>
    </w:tbl>
    <w:p w:rsidR="00775967" w:rsidRDefault="00775967" w:rsidP="00775967"/>
    <w:p w:rsidR="00FD2AEA" w:rsidRPr="006F6ACE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D2AEA" w:rsidRPr="006A12BF">
        <w:rPr>
          <w:bCs/>
          <w:sz w:val="28"/>
          <w:szCs w:val="28"/>
        </w:rPr>
        <w:t>.</w:t>
      </w:r>
      <w:r w:rsidR="00424C87" w:rsidRPr="00424C87">
        <w:rPr>
          <w:bCs/>
          <w:sz w:val="28"/>
          <w:szCs w:val="28"/>
        </w:rPr>
        <w:t xml:space="preserve"> </w:t>
      </w:r>
      <w:r w:rsidR="00424C87" w:rsidRPr="006A12BF">
        <w:rPr>
          <w:bCs/>
          <w:sz w:val="28"/>
          <w:szCs w:val="28"/>
        </w:rPr>
        <w:t xml:space="preserve">Настоящее решение </w:t>
      </w:r>
      <w:r w:rsidR="00424C87">
        <w:rPr>
          <w:bCs/>
          <w:sz w:val="28"/>
          <w:szCs w:val="28"/>
        </w:rPr>
        <w:t>вступает в силу с момента официального опубликования</w:t>
      </w:r>
      <w:r w:rsidR="009B5A54">
        <w:rPr>
          <w:bCs/>
          <w:sz w:val="28"/>
          <w:szCs w:val="28"/>
        </w:rPr>
        <w:t xml:space="preserve"> и распространяется на правоотношения, возникшие с 01.01.201</w:t>
      </w:r>
      <w:r w:rsidR="00775967" w:rsidRPr="00775967">
        <w:rPr>
          <w:bCs/>
          <w:sz w:val="28"/>
          <w:szCs w:val="28"/>
        </w:rPr>
        <w:t>6</w:t>
      </w:r>
      <w:r w:rsidR="009B5A54">
        <w:rPr>
          <w:bCs/>
          <w:sz w:val="28"/>
          <w:szCs w:val="28"/>
        </w:rPr>
        <w:t xml:space="preserve"> года</w:t>
      </w:r>
      <w:r w:rsidR="00FD2AEA" w:rsidRPr="006A12BF">
        <w:rPr>
          <w:bCs/>
          <w:sz w:val="28"/>
          <w:szCs w:val="28"/>
        </w:rPr>
        <w:t>.</w:t>
      </w:r>
    </w:p>
    <w:p w:rsidR="00FD2AEA" w:rsidRPr="000B2C29" w:rsidRDefault="00FD2AEA" w:rsidP="00FD2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F10">
        <w:rPr>
          <w:sz w:val="28"/>
          <w:szCs w:val="28"/>
        </w:rPr>
        <w:t>10</w:t>
      </w:r>
      <w:r w:rsidRPr="008F659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0B2C29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D2AEA" w:rsidRPr="00AD53A6" w:rsidTr="005275E1">
        <w:trPr>
          <w:trHeight w:val="580"/>
        </w:trPr>
        <w:tc>
          <w:tcPr>
            <w:tcW w:w="5192" w:type="dxa"/>
          </w:tcPr>
          <w:p w:rsidR="00D64A64" w:rsidRPr="0074642D" w:rsidRDefault="00D64A64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AEA" w:rsidRPr="0074642D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z w:val="20"/>
                <w:szCs w:val="20"/>
              </w:rPr>
              <w:t>Глава Литвиновского</w:t>
            </w:r>
          </w:p>
          <w:p w:rsidR="00120E12" w:rsidRPr="0074642D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D2AEA" w:rsidRPr="0074642D" w:rsidRDefault="00FD2AEA" w:rsidP="00120E12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FD2AEA" w:rsidRPr="0074642D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AEA" w:rsidRPr="0074642D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4642D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Т.Г. Холоднякова</w:t>
            </w:r>
          </w:p>
        </w:tc>
      </w:tr>
    </w:tbl>
    <w:p w:rsidR="00BC4E3A" w:rsidRPr="0074642D" w:rsidRDefault="00BC4E3A" w:rsidP="00BC4E3A">
      <w:pPr>
        <w:rPr>
          <w:sz w:val="20"/>
          <w:szCs w:val="20"/>
        </w:rPr>
      </w:pPr>
      <w:r w:rsidRPr="0074642D">
        <w:rPr>
          <w:sz w:val="20"/>
          <w:szCs w:val="20"/>
        </w:rPr>
        <w:t>Проект подготовил:                                                                                                 С.В. Голотвина</w:t>
      </w:r>
    </w:p>
    <w:sectPr w:rsidR="00BC4E3A" w:rsidRPr="0074642D" w:rsidSect="009B5A54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13" w:rsidRDefault="00E77E13" w:rsidP="005275E1">
      <w:r>
        <w:separator/>
      </w:r>
    </w:p>
  </w:endnote>
  <w:endnote w:type="continuationSeparator" w:id="1">
    <w:p w:rsidR="00E77E13" w:rsidRDefault="00E77E13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13" w:rsidRDefault="00E77E13" w:rsidP="005275E1">
      <w:r>
        <w:separator/>
      </w:r>
    </w:p>
  </w:footnote>
  <w:footnote w:type="continuationSeparator" w:id="1">
    <w:p w:rsidR="00E77E13" w:rsidRDefault="00E77E13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8B"/>
    <w:rsid w:val="000000A4"/>
    <w:rsid w:val="0000187A"/>
    <w:rsid w:val="00013EFC"/>
    <w:rsid w:val="00033AFE"/>
    <w:rsid w:val="00034666"/>
    <w:rsid w:val="000464E4"/>
    <w:rsid w:val="00052113"/>
    <w:rsid w:val="00057874"/>
    <w:rsid w:val="00083C8E"/>
    <w:rsid w:val="00086945"/>
    <w:rsid w:val="000B0623"/>
    <w:rsid w:val="000C5F2D"/>
    <w:rsid w:val="000D76CF"/>
    <w:rsid w:val="000E0784"/>
    <w:rsid w:val="000E2FED"/>
    <w:rsid w:val="000F07C5"/>
    <w:rsid w:val="0010349B"/>
    <w:rsid w:val="001042B8"/>
    <w:rsid w:val="00106289"/>
    <w:rsid w:val="00120E12"/>
    <w:rsid w:val="0012283C"/>
    <w:rsid w:val="00150B50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61CB"/>
    <w:rsid w:val="00205CBB"/>
    <w:rsid w:val="00231FC1"/>
    <w:rsid w:val="00233F33"/>
    <w:rsid w:val="00246E04"/>
    <w:rsid w:val="00263C45"/>
    <w:rsid w:val="00274821"/>
    <w:rsid w:val="002820AF"/>
    <w:rsid w:val="002A0B2A"/>
    <w:rsid w:val="002A5BF4"/>
    <w:rsid w:val="002C4A6F"/>
    <w:rsid w:val="002D3406"/>
    <w:rsid w:val="002E2342"/>
    <w:rsid w:val="002E6269"/>
    <w:rsid w:val="00300512"/>
    <w:rsid w:val="00302B2C"/>
    <w:rsid w:val="003078A5"/>
    <w:rsid w:val="00317404"/>
    <w:rsid w:val="00331BC2"/>
    <w:rsid w:val="003370DB"/>
    <w:rsid w:val="00341E8A"/>
    <w:rsid w:val="00360022"/>
    <w:rsid w:val="003744B2"/>
    <w:rsid w:val="003772C9"/>
    <w:rsid w:val="00377F6B"/>
    <w:rsid w:val="00387697"/>
    <w:rsid w:val="00392E6E"/>
    <w:rsid w:val="0039321E"/>
    <w:rsid w:val="00394685"/>
    <w:rsid w:val="00396AED"/>
    <w:rsid w:val="003C4980"/>
    <w:rsid w:val="003D43E3"/>
    <w:rsid w:val="003F7956"/>
    <w:rsid w:val="00412AE8"/>
    <w:rsid w:val="00415BF2"/>
    <w:rsid w:val="00424C87"/>
    <w:rsid w:val="004327AB"/>
    <w:rsid w:val="004369B4"/>
    <w:rsid w:val="0043745F"/>
    <w:rsid w:val="00441508"/>
    <w:rsid w:val="00456641"/>
    <w:rsid w:val="00461216"/>
    <w:rsid w:val="00470E40"/>
    <w:rsid w:val="00471E4B"/>
    <w:rsid w:val="0048559C"/>
    <w:rsid w:val="004A229F"/>
    <w:rsid w:val="004C044A"/>
    <w:rsid w:val="004C187E"/>
    <w:rsid w:val="004C1C12"/>
    <w:rsid w:val="004C1CFD"/>
    <w:rsid w:val="004D6EED"/>
    <w:rsid w:val="0050106B"/>
    <w:rsid w:val="00506980"/>
    <w:rsid w:val="005110A8"/>
    <w:rsid w:val="00517B41"/>
    <w:rsid w:val="00522D49"/>
    <w:rsid w:val="005275E1"/>
    <w:rsid w:val="005533D2"/>
    <w:rsid w:val="0056588C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E5913"/>
    <w:rsid w:val="00600013"/>
    <w:rsid w:val="00613CF2"/>
    <w:rsid w:val="006411B1"/>
    <w:rsid w:val="006435AA"/>
    <w:rsid w:val="00651D2B"/>
    <w:rsid w:val="00656872"/>
    <w:rsid w:val="0066583E"/>
    <w:rsid w:val="00683B6C"/>
    <w:rsid w:val="006855D0"/>
    <w:rsid w:val="006925A9"/>
    <w:rsid w:val="00697704"/>
    <w:rsid w:val="006A256E"/>
    <w:rsid w:val="006A6A61"/>
    <w:rsid w:val="006B4E88"/>
    <w:rsid w:val="006C4AF0"/>
    <w:rsid w:val="006C5C2E"/>
    <w:rsid w:val="006D06EA"/>
    <w:rsid w:val="006F0E77"/>
    <w:rsid w:val="006F2670"/>
    <w:rsid w:val="006F7552"/>
    <w:rsid w:val="00710FB3"/>
    <w:rsid w:val="00723171"/>
    <w:rsid w:val="00731550"/>
    <w:rsid w:val="0074393B"/>
    <w:rsid w:val="0074642D"/>
    <w:rsid w:val="00753346"/>
    <w:rsid w:val="00774502"/>
    <w:rsid w:val="00775967"/>
    <w:rsid w:val="007844EF"/>
    <w:rsid w:val="00790D19"/>
    <w:rsid w:val="007A2675"/>
    <w:rsid w:val="007C11C0"/>
    <w:rsid w:val="007D0563"/>
    <w:rsid w:val="007D33B1"/>
    <w:rsid w:val="007F2E07"/>
    <w:rsid w:val="007F5106"/>
    <w:rsid w:val="00803ECE"/>
    <w:rsid w:val="00816DFD"/>
    <w:rsid w:val="008214B6"/>
    <w:rsid w:val="00831B97"/>
    <w:rsid w:val="00834AEB"/>
    <w:rsid w:val="00845742"/>
    <w:rsid w:val="008818E8"/>
    <w:rsid w:val="008970CF"/>
    <w:rsid w:val="00897C8B"/>
    <w:rsid w:val="008A2C9E"/>
    <w:rsid w:val="008B452E"/>
    <w:rsid w:val="008C3FF4"/>
    <w:rsid w:val="008C4AE7"/>
    <w:rsid w:val="008D0A60"/>
    <w:rsid w:val="008D17C6"/>
    <w:rsid w:val="008D33B4"/>
    <w:rsid w:val="008F7A18"/>
    <w:rsid w:val="00910B5B"/>
    <w:rsid w:val="00920E71"/>
    <w:rsid w:val="0093075A"/>
    <w:rsid w:val="00930C57"/>
    <w:rsid w:val="00943C35"/>
    <w:rsid w:val="00946A29"/>
    <w:rsid w:val="00954222"/>
    <w:rsid w:val="00963C58"/>
    <w:rsid w:val="009743B4"/>
    <w:rsid w:val="00975429"/>
    <w:rsid w:val="009827CD"/>
    <w:rsid w:val="009B5A54"/>
    <w:rsid w:val="009B5F66"/>
    <w:rsid w:val="009C01B1"/>
    <w:rsid w:val="009C1241"/>
    <w:rsid w:val="009D1904"/>
    <w:rsid w:val="009E19FC"/>
    <w:rsid w:val="00A040A2"/>
    <w:rsid w:val="00A23E5E"/>
    <w:rsid w:val="00A5403F"/>
    <w:rsid w:val="00A70D00"/>
    <w:rsid w:val="00AA7B1A"/>
    <w:rsid w:val="00AB0761"/>
    <w:rsid w:val="00AC0A8E"/>
    <w:rsid w:val="00AC24D5"/>
    <w:rsid w:val="00AC696A"/>
    <w:rsid w:val="00AD2E49"/>
    <w:rsid w:val="00AD53A6"/>
    <w:rsid w:val="00B109DF"/>
    <w:rsid w:val="00B22A22"/>
    <w:rsid w:val="00B30237"/>
    <w:rsid w:val="00B36597"/>
    <w:rsid w:val="00B4063B"/>
    <w:rsid w:val="00B42ABF"/>
    <w:rsid w:val="00B42B31"/>
    <w:rsid w:val="00B450F5"/>
    <w:rsid w:val="00B55640"/>
    <w:rsid w:val="00B7101A"/>
    <w:rsid w:val="00B75DE0"/>
    <w:rsid w:val="00B86941"/>
    <w:rsid w:val="00B90C4D"/>
    <w:rsid w:val="00B97859"/>
    <w:rsid w:val="00BA69CD"/>
    <w:rsid w:val="00BC4E3A"/>
    <w:rsid w:val="00BC74F1"/>
    <w:rsid w:val="00BD111D"/>
    <w:rsid w:val="00BE24D3"/>
    <w:rsid w:val="00BE573B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A7097"/>
    <w:rsid w:val="00CB641F"/>
    <w:rsid w:val="00CD684D"/>
    <w:rsid w:val="00CE63C6"/>
    <w:rsid w:val="00CE6BD8"/>
    <w:rsid w:val="00CF33BA"/>
    <w:rsid w:val="00D01344"/>
    <w:rsid w:val="00D07D5A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4382"/>
    <w:rsid w:val="00DB07B2"/>
    <w:rsid w:val="00DB33B4"/>
    <w:rsid w:val="00DB3B3A"/>
    <w:rsid w:val="00DC6FA1"/>
    <w:rsid w:val="00DD01D8"/>
    <w:rsid w:val="00E16484"/>
    <w:rsid w:val="00E40A3C"/>
    <w:rsid w:val="00E501A5"/>
    <w:rsid w:val="00E51741"/>
    <w:rsid w:val="00E5359D"/>
    <w:rsid w:val="00E711B7"/>
    <w:rsid w:val="00E71E46"/>
    <w:rsid w:val="00E77B40"/>
    <w:rsid w:val="00E77E13"/>
    <w:rsid w:val="00E81495"/>
    <w:rsid w:val="00E85FEC"/>
    <w:rsid w:val="00E96336"/>
    <w:rsid w:val="00EA27A0"/>
    <w:rsid w:val="00ED2BD3"/>
    <w:rsid w:val="00ED594D"/>
    <w:rsid w:val="00ED6964"/>
    <w:rsid w:val="00EE0574"/>
    <w:rsid w:val="00EE3378"/>
    <w:rsid w:val="00EF2116"/>
    <w:rsid w:val="00F12D8C"/>
    <w:rsid w:val="00F134E7"/>
    <w:rsid w:val="00F23E5F"/>
    <w:rsid w:val="00F248FF"/>
    <w:rsid w:val="00F30A6C"/>
    <w:rsid w:val="00F35B10"/>
    <w:rsid w:val="00F42AC7"/>
    <w:rsid w:val="00F4704C"/>
    <w:rsid w:val="00F61716"/>
    <w:rsid w:val="00F62DC9"/>
    <w:rsid w:val="00F67EB3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E4A7-8CE9-4C8F-9066-4C2C1AA7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39</Pages>
  <Words>10290</Words>
  <Characters>58656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150</cp:revision>
  <dcterms:created xsi:type="dcterms:W3CDTF">2013-12-29T13:32:00Z</dcterms:created>
  <dcterms:modified xsi:type="dcterms:W3CDTF">2016-01-12T12:08:00Z</dcterms:modified>
</cp:coreProperties>
</file>