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54.35pt" o:ole="" fillcolor="window">
            <v:imagedata r:id="rId9" o:title=""/>
          </v:shape>
          <o:OLEObject Type="Embed" ProgID="MSPhotoEd.3" ShapeID="_x0000_i1025" DrawAspect="Content" ObjectID="_1559027498" r:id="rId10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08446B" w:rsidRDefault="00897C8B" w:rsidP="00897C8B">
      <w:pPr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СОБРАНИЕ ДЕПУТАТОВ</w:t>
      </w:r>
    </w:p>
    <w:p w:rsidR="00897C8B" w:rsidRPr="0008446B" w:rsidRDefault="00897C8B" w:rsidP="00897C8B">
      <w:pPr>
        <w:jc w:val="center"/>
        <w:rPr>
          <w:sz w:val="28"/>
          <w:szCs w:val="28"/>
        </w:rPr>
      </w:pPr>
      <w:r w:rsidRPr="0008446B">
        <w:rPr>
          <w:sz w:val="28"/>
          <w:szCs w:val="28"/>
        </w:rPr>
        <w:t xml:space="preserve"> ЛИТВИНОВСКОГО СЕЛЬСКОГО ПОСЕЛЕНИЯ</w:t>
      </w:r>
    </w:p>
    <w:p w:rsidR="00897C8B" w:rsidRPr="0008446B" w:rsidRDefault="00897C8B" w:rsidP="00897C8B">
      <w:pPr>
        <w:jc w:val="center"/>
        <w:rPr>
          <w:sz w:val="28"/>
          <w:szCs w:val="28"/>
        </w:rPr>
      </w:pPr>
    </w:p>
    <w:p w:rsidR="00897C8B" w:rsidRPr="0008446B" w:rsidRDefault="00897C8B" w:rsidP="00897C8B">
      <w:pPr>
        <w:jc w:val="center"/>
        <w:rPr>
          <w:sz w:val="32"/>
          <w:szCs w:val="32"/>
        </w:rPr>
      </w:pPr>
      <w:proofErr w:type="gramStart"/>
      <w:r w:rsidRPr="0008446B">
        <w:rPr>
          <w:sz w:val="28"/>
          <w:szCs w:val="28"/>
        </w:rPr>
        <w:t>Р</w:t>
      </w:r>
      <w:proofErr w:type="gramEnd"/>
      <w:r w:rsidRPr="0008446B">
        <w:rPr>
          <w:sz w:val="28"/>
          <w:szCs w:val="28"/>
        </w:rPr>
        <w:t xml:space="preserve"> Е Ш Е Н И Е</w:t>
      </w:r>
    </w:p>
    <w:p w:rsidR="00F0313D" w:rsidRPr="0008446B" w:rsidRDefault="00F0313D" w:rsidP="00897C8B">
      <w:pPr>
        <w:rPr>
          <w:sz w:val="28"/>
          <w:szCs w:val="28"/>
        </w:rPr>
      </w:pPr>
    </w:p>
    <w:p w:rsidR="00897C8B" w:rsidRPr="0008446B" w:rsidRDefault="0008446B" w:rsidP="00897C8B">
      <w:pPr>
        <w:rPr>
          <w:sz w:val="28"/>
          <w:szCs w:val="28"/>
        </w:rPr>
      </w:pPr>
      <w:r w:rsidRPr="0008446B">
        <w:rPr>
          <w:sz w:val="28"/>
          <w:szCs w:val="28"/>
        </w:rPr>
        <w:t xml:space="preserve">15 </w:t>
      </w:r>
      <w:r w:rsidR="009C29C3" w:rsidRPr="0008446B">
        <w:rPr>
          <w:sz w:val="28"/>
          <w:szCs w:val="28"/>
        </w:rPr>
        <w:t>июн</w:t>
      </w:r>
      <w:r w:rsidRPr="0008446B">
        <w:rPr>
          <w:sz w:val="28"/>
          <w:szCs w:val="28"/>
        </w:rPr>
        <w:t>я</w:t>
      </w:r>
      <w:r w:rsidR="00520801" w:rsidRPr="0008446B">
        <w:rPr>
          <w:sz w:val="28"/>
          <w:szCs w:val="28"/>
        </w:rPr>
        <w:t xml:space="preserve"> </w:t>
      </w:r>
      <w:r w:rsidR="00D76D0D" w:rsidRPr="0008446B">
        <w:rPr>
          <w:sz w:val="28"/>
          <w:szCs w:val="28"/>
        </w:rPr>
        <w:t xml:space="preserve"> </w:t>
      </w:r>
      <w:r w:rsidR="00897C8B" w:rsidRPr="0008446B">
        <w:rPr>
          <w:sz w:val="28"/>
          <w:szCs w:val="28"/>
        </w:rPr>
        <w:t>201</w:t>
      </w:r>
      <w:r w:rsidR="00D76D0D" w:rsidRPr="0008446B">
        <w:rPr>
          <w:sz w:val="28"/>
          <w:szCs w:val="28"/>
        </w:rPr>
        <w:t>7</w:t>
      </w:r>
      <w:r w:rsidR="00897C8B" w:rsidRPr="0008446B">
        <w:rPr>
          <w:sz w:val="28"/>
          <w:szCs w:val="28"/>
        </w:rPr>
        <w:t xml:space="preserve"> года                        </w:t>
      </w:r>
      <w:r w:rsidR="00F0313D" w:rsidRPr="0008446B">
        <w:rPr>
          <w:sz w:val="28"/>
          <w:szCs w:val="28"/>
        </w:rPr>
        <w:t xml:space="preserve">         </w:t>
      </w:r>
      <w:r w:rsidR="00897C8B" w:rsidRPr="0008446B">
        <w:rPr>
          <w:sz w:val="28"/>
          <w:szCs w:val="28"/>
        </w:rPr>
        <w:t xml:space="preserve">№   </w:t>
      </w:r>
      <w:r w:rsidRPr="0008446B">
        <w:rPr>
          <w:sz w:val="28"/>
          <w:szCs w:val="28"/>
        </w:rPr>
        <w:t>34</w:t>
      </w:r>
      <w:r w:rsidR="00897C8B" w:rsidRPr="0008446B">
        <w:rPr>
          <w:sz w:val="28"/>
          <w:szCs w:val="28"/>
        </w:rPr>
        <w:t xml:space="preserve">                           с. Литвиновка</w:t>
      </w:r>
    </w:p>
    <w:p w:rsidR="00897C8B" w:rsidRPr="0008446B" w:rsidRDefault="00897C8B" w:rsidP="00897C8B">
      <w:pPr>
        <w:rPr>
          <w:sz w:val="28"/>
          <w:szCs w:val="28"/>
        </w:rPr>
      </w:pPr>
      <w:r w:rsidRPr="0008446B">
        <w:rPr>
          <w:sz w:val="28"/>
          <w:szCs w:val="28"/>
        </w:rPr>
        <w:t xml:space="preserve">                                                         </w:t>
      </w:r>
    </w:p>
    <w:tbl>
      <w:tblPr>
        <w:tblW w:w="10604" w:type="dxa"/>
        <w:tblLook w:val="01E0" w:firstRow="1" w:lastRow="1" w:firstColumn="1" w:lastColumn="1" w:noHBand="0" w:noVBand="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15F17">
              <w:rPr>
                <w:sz w:val="28"/>
              </w:rPr>
              <w:t>23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15F17">
              <w:rPr>
                <w:sz w:val="28"/>
              </w:rPr>
              <w:t>6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015F17" w:rsidRDefault="00897C8B" w:rsidP="00015F17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15F17">
              <w:rPr>
                <w:sz w:val="28"/>
              </w:rPr>
              <w:t>20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Pr="00824164" w:rsidRDefault="0008446B" w:rsidP="00897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97C8B" w:rsidRPr="00824164">
        <w:rPr>
          <w:sz w:val="28"/>
          <w:szCs w:val="28"/>
        </w:rPr>
        <w:t xml:space="preserve">В связи с </w:t>
      </w:r>
      <w:r w:rsidR="00897C8B">
        <w:rPr>
          <w:sz w:val="28"/>
          <w:szCs w:val="28"/>
        </w:rPr>
        <w:t xml:space="preserve">изменениями доходной и расходной части бюджета и </w:t>
      </w:r>
      <w:r w:rsidR="00897C8B"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 w:rsidR="00897C8B">
        <w:rPr>
          <w:sz w:val="28"/>
          <w:szCs w:val="28"/>
        </w:rPr>
        <w:t>Литвиновского сельского</w:t>
      </w:r>
      <w:r w:rsidR="00897C8B" w:rsidRPr="00824164">
        <w:rPr>
          <w:sz w:val="28"/>
          <w:szCs w:val="28"/>
        </w:rPr>
        <w:t xml:space="preserve"> поселения от </w:t>
      </w:r>
      <w:r w:rsidR="00015F17">
        <w:rPr>
          <w:sz w:val="28"/>
          <w:szCs w:val="28"/>
        </w:rPr>
        <w:t>23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="00897C8B" w:rsidRPr="00824164">
        <w:rPr>
          <w:sz w:val="28"/>
          <w:szCs w:val="28"/>
        </w:rPr>
        <w:t xml:space="preserve"> 20</w:t>
      </w:r>
      <w:r w:rsidR="00897C8B"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 w:rsidR="00897C8B" w:rsidRPr="002F0503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 w:rsidR="00897C8B" w:rsidRPr="00824164">
        <w:rPr>
          <w:sz w:val="28"/>
          <w:szCs w:val="28"/>
        </w:rPr>
        <w:t xml:space="preserve"> «О бюджете </w:t>
      </w:r>
      <w:r w:rsidR="00897C8B">
        <w:rPr>
          <w:sz w:val="28"/>
          <w:szCs w:val="28"/>
        </w:rPr>
        <w:t>Литвиновского сельского</w:t>
      </w:r>
      <w:r w:rsidR="00897C8B"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Белокалитвинского</w:t>
      </w:r>
      <w:r w:rsidR="00B837EB" w:rsidRPr="00B837EB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 xml:space="preserve"> района на 20</w:t>
      </w:r>
      <w:r w:rsidR="00897C8B">
        <w:rPr>
          <w:sz w:val="28"/>
          <w:szCs w:val="28"/>
        </w:rPr>
        <w:t>1</w:t>
      </w:r>
      <w:r w:rsidR="00015F17">
        <w:rPr>
          <w:sz w:val="28"/>
          <w:szCs w:val="28"/>
        </w:rPr>
        <w:t>7</w:t>
      </w:r>
      <w:r w:rsidR="00897C8B" w:rsidRPr="00824164">
        <w:rPr>
          <w:sz w:val="28"/>
          <w:szCs w:val="28"/>
        </w:rPr>
        <w:t xml:space="preserve"> год</w:t>
      </w:r>
      <w:r w:rsidR="00015F17">
        <w:rPr>
          <w:sz w:val="28"/>
          <w:szCs w:val="28"/>
        </w:rPr>
        <w:t xml:space="preserve"> и плановый период 2018-2019 годов</w:t>
      </w:r>
      <w:r w:rsidR="00897C8B" w:rsidRPr="00824164">
        <w:rPr>
          <w:sz w:val="28"/>
          <w:szCs w:val="28"/>
        </w:rPr>
        <w:t>»</w:t>
      </w:r>
      <w:r w:rsidR="00897C8B"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на</w:t>
      </w:r>
      <w:r w:rsidR="00897C8B">
        <w:rPr>
          <w:sz w:val="28"/>
          <w:szCs w:val="28"/>
        </w:rPr>
        <w:t xml:space="preserve"> основании статьи</w:t>
      </w:r>
      <w:r w:rsidR="00897C8B" w:rsidRPr="00824164">
        <w:rPr>
          <w:sz w:val="28"/>
          <w:szCs w:val="28"/>
        </w:rPr>
        <w:t xml:space="preserve"> </w:t>
      </w:r>
      <w:r w:rsidR="00897C8B" w:rsidRPr="00165641">
        <w:rPr>
          <w:sz w:val="28"/>
          <w:szCs w:val="28"/>
        </w:rPr>
        <w:t xml:space="preserve">2 </w:t>
      </w:r>
      <w:r w:rsidR="00897C8B" w:rsidRPr="00824164">
        <w:rPr>
          <w:sz w:val="28"/>
          <w:szCs w:val="28"/>
        </w:rPr>
        <w:t>Устава муниципального образования «</w:t>
      </w:r>
      <w:r w:rsidR="00897C8B">
        <w:rPr>
          <w:sz w:val="28"/>
          <w:szCs w:val="28"/>
        </w:rPr>
        <w:t>Литвиновское сельское поселение»</w:t>
      </w:r>
      <w:r w:rsidR="00897C8B" w:rsidRPr="0024570C">
        <w:rPr>
          <w:sz w:val="28"/>
          <w:szCs w:val="28"/>
        </w:rPr>
        <w:t>,</w:t>
      </w:r>
      <w:r w:rsidR="00897C8B" w:rsidRPr="00824164">
        <w:rPr>
          <w:sz w:val="28"/>
          <w:szCs w:val="28"/>
        </w:rPr>
        <w:t xml:space="preserve"> Собрание депутатов </w:t>
      </w:r>
      <w:r w:rsidR="00897C8B">
        <w:rPr>
          <w:sz w:val="28"/>
          <w:szCs w:val="28"/>
        </w:rPr>
        <w:t xml:space="preserve">Литвиновского сельского </w:t>
      </w:r>
      <w:r w:rsidR="00897C8B" w:rsidRPr="00824164">
        <w:rPr>
          <w:sz w:val="28"/>
          <w:szCs w:val="28"/>
        </w:rPr>
        <w:t xml:space="preserve"> поселения</w:t>
      </w:r>
      <w:proofErr w:type="gramEnd"/>
    </w:p>
    <w:p w:rsidR="0008446B" w:rsidRDefault="0008446B" w:rsidP="00897C8B">
      <w:pPr>
        <w:jc w:val="center"/>
        <w:rPr>
          <w:sz w:val="28"/>
          <w:szCs w:val="28"/>
        </w:rPr>
      </w:pPr>
    </w:p>
    <w:p w:rsidR="00897C8B" w:rsidRPr="00D464C8" w:rsidRDefault="00897C8B" w:rsidP="00897C8B">
      <w:pPr>
        <w:jc w:val="center"/>
        <w:rPr>
          <w:sz w:val="28"/>
          <w:szCs w:val="28"/>
        </w:rPr>
      </w:pPr>
      <w:proofErr w:type="gramStart"/>
      <w:r w:rsidRPr="00D464C8">
        <w:rPr>
          <w:sz w:val="28"/>
          <w:szCs w:val="28"/>
        </w:rPr>
        <w:t>Р</w:t>
      </w:r>
      <w:proofErr w:type="gramEnd"/>
      <w:r w:rsidRPr="00D464C8">
        <w:rPr>
          <w:sz w:val="28"/>
          <w:szCs w:val="28"/>
        </w:rPr>
        <w:t xml:space="preserve">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15F1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15F17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015F17">
        <w:rPr>
          <w:sz w:val="28"/>
          <w:szCs w:val="28"/>
        </w:rPr>
        <w:t>и плановый период 2018-2019 годов</w:t>
      </w:r>
      <w:r>
        <w:rPr>
          <w:sz w:val="28"/>
          <w:szCs w:val="28"/>
        </w:rPr>
        <w:t>» следующие изменения:</w:t>
      </w:r>
    </w:p>
    <w:p w:rsidR="005717A7" w:rsidRPr="009C29C3" w:rsidRDefault="00897C8B" w:rsidP="009C29C3">
      <w:pPr>
        <w:pStyle w:val="a7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9C29C3">
        <w:rPr>
          <w:snapToGrid w:val="0"/>
          <w:sz w:val="28"/>
          <w:szCs w:val="28"/>
        </w:rPr>
        <w:t>В пункте</w:t>
      </w:r>
      <w:r w:rsidR="00015F17" w:rsidRPr="009C29C3">
        <w:rPr>
          <w:snapToGrid w:val="0"/>
          <w:sz w:val="28"/>
          <w:szCs w:val="28"/>
        </w:rPr>
        <w:t xml:space="preserve"> 1</w:t>
      </w:r>
      <w:r w:rsidR="005717A7" w:rsidRPr="009C29C3">
        <w:rPr>
          <w:snapToGrid w:val="0"/>
          <w:sz w:val="28"/>
          <w:szCs w:val="28"/>
        </w:rPr>
        <w:t>:</w:t>
      </w:r>
    </w:p>
    <w:p w:rsidR="009C29C3" w:rsidRPr="009C29C3" w:rsidRDefault="009C29C3" w:rsidP="009C29C3">
      <w:pPr>
        <w:ind w:left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1) в подпункте 1 цифры «10 995,2» заменить цифрами «11 498,8</w:t>
      </w:r>
      <w:r w:rsidRPr="00796014">
        <w:rPr>
          <w:sz w:val="28"/>
          <w:szCs w:val="28"/>
        </w:rPr>
        <w:t>»;</w:t>
      </w:r>
    </w:p>
    <w:p w:rsidR="005717A7" w:rsidRPr="00796014" w:rsidRDefault="009C29C3" w:rsidP="00571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717A7">
        <w:rPr>
          <w:snapToGrid w:val="0"/>
          <w:sz w:val="28"/>
          <w:szCs w:val="28"/>
        </w:rPr>
        <w:t>) в подпункте 2 цифры «</w:t>
      </w:r>
      <w:r>
        <w:rPr>
          <w:sz w:val="28"/>
          <w:szCs w:val="28"/>
        </w:rPr>
        <w:t>11 125,0</w:t>
      </w:r>
      <w:r w:rsidR="005717A7">
        <w:rPr>
          <w:snapToGrid w:val="0"/>
          <w:sz w:val="28"/>
          <w:szCs w:val="28"/>
        </w:rPr>
        <w:t>» заменить цифрами «</w:t>
      </w:r>
      <w:r w:rsidR="00FB2E6C" w:rsidRPr="00FB2E6C">
        <w:rPr>
          <w:sz w:val="28"/>
          <w:szCs w:val="28"/>
        </w:rPr>
        <w:t>11</w:t>
      </w:r>
      <w:r>
        <w:rPr>
          <w:sz w:val="28"/>
          <w:szCs w:val="28"/>
        </w:rPr>
        <w:t> 628,6</w:t>
      </w:r>
      <w:r w:rsidR="005717A7" w:rsidRPr="00796014">
        <w:rPr>
          <w:snapToGrid w:val="0"/>
          <w:sz w:val="28"/>
          <w:szCs w:val="28"/>
        </w:rPr>
        <w:t>»;</w:t>
      </w:r>
    </w:p>
    <w:p w:rsidR="009C29C3" w:rsidRPr="001B4CC8" w:rsidRDefault="00965670" w:rsidP="00B837EB">
      <w:pPr>
        <w:jc w:val="both"/>
        <w:rPr>
          <w:sz w:val="28"/>
          <w:szCs w:val="28"/>
        </w:rPr>
      </w:pPr>
      <w:r>
        <w:t xml:space="preserve"> </w:t>
      </w:r>
      <w:r w:rsidR="009C29C3">
        <w:rPr>
          <w:bCs/>
          <w:sz w:val="28"/>
          <w:szCs w:val="28"/>
        </w:rPr>
        <w:t>2.Приложение 1 «</w:t>
      </w:r>
      <w:r w:rsidR="009C29C3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="009C29C3">
        <w:rPr>
          <w:bCs/>
          <w:sz w:val="28"/>
          <w:szCs w:val="28"/>
        </w:rPr>
        <w:t>7</w:t>
      </w:r>
      <w:r w:rsidR="009C29C3" w:rsidRPr="00D464C8">
        <w:rPr>
          <w:bCs/>
          <w:sz w:val="28"/>
          <w:szCs w:val="28"/>
        </w:rPr>
        <w:t xml:space="preserve"> год</w:t>
      </w:r>
      <w:r w:rsidR="009C29C3">
        <w:rPr>
          <w:b/>
          <w:bCs/>
          <w:sz w:val="28"/>
          <w:szCs w:val="28"/>
        </w:rPr>
        <w:t>»</w:t>
      </w:r>
      <w:r w:rsidR="009C29C3" w:rsidRPr="00587AEE">
        <w:rPr>
          <w:sz w:val="28"/>
          <w:szCs w:val="28"/>
        </w:rPr>
        <w:t xml:space="preserve"> </w:t>
      </w:r>
      <w:r w:rsidR="009C29C3">
        <w:rPr>
          <w:sz w:val="28"/>
          <w:szCs w:val="28"/>
        </w:rPr>
        <w:t>изложить  в следующей редакции:</w:t>
      </w:r>
    </w:p>
    <w:p w:rsidR="009C29C3" w:rsidRPr="001B4CC8" w:rsidRDefault="009C29C3" w:rsidP="009C29C3">
      <w:pPr>
        <w:ind w:firstLine="720"/>
        <w:jc w:val="both"/>
        <w:rPr>
          <w:sz w:val="28"/>
          <w:szCs w:val="28"/>
        </w:rPr>
      </w:pPr>
    </w:p>
    <w:p w:rsidR="009C29C3" w:rsidRPr="001B4CC8" w:rsidRDefault="009C29C3" w:rsidP="009C29C3">
      <w:pPr>
        <w:ind w:firstLine="720"/>
        <w:jc w:val="both"/>
        <w:rPr>
          <w:bCs/>
          <w:sz w:val="28"/>
          <w:szCs w:val="28"/>
        </w:rPr>
      </w:pPr>
    </w:p>
    <w:tbl>
      <w:tblPr>
        <w:tblW w:w="10528" w:type="dxa"/>
        <w:tblInd w:w="108" w:type="dxa"/>
        <w:tblLook w:val="0000" w:firstRow="0" w:lastRow="0" w:firstColumn="0" w:lastColumn="0" w:noHBand="0" w:noVBand="0"/>
      </w:tblPr>
      <w:tblGrid>
        <w:gridCol w:w="2996"/>
        <w:gridCol w:w="5776"/>
        <w:gridCol w:w="1756"/>
      </w:tblGrid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</w:pPr>
          </w:p>
          <w:p w:rsidR="009C29C3" w:rsidRPr="00471E4B" w:rsidRDefault="009C29C3" w:rsidP="009C29C3">
            <w:pPr>
              <w:jc w:val="right"/>
            </w:pPr>
            <w:r w:rsidRPr="00471E4B">
              <w:t>Приложение 1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Литвиновского сельского поселения</w:t>
            </w:r>
          </w:p>
          <w:p w:rsidR="009C29C3" w:rsidRPr="00471E4B" w:rsidRDefault="009C29C3" w:rsidP="009C29C3">
            <w:pPr>
              <w:jc w:val="right"/>
            </w:pPr>
            <w:r w:rsidRPr="00471E4B">
              <w:t xml:space="preserve">от  </w:t>
            </w:r>
            <w:r>
              <w:t>23</w:t>
            </w:r>
            <w:r w:rsidRPr="00471E4B">
              <w:t xml:space="preserve">  декабря 201</w:t>
            </w:r>
            <w:r>
              <w:t>6</w:t>
            </w:r>
            <w:r w:rsidRPr="00471E4B">
              <w:t xml:space="preserve"> года №</w:t>
            </w:r>
            <w:r>
              <w:t>20</w:t>
            </w:r>
            <w:r w:rsidRPr="00471E4B">
              <w:t xml:space="preserve">  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«О бюджете Литвиновского сельского поселения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Белокалитвинского района на 201</w:t>
            </w:r>
            <w:r>
              <w:t>7</w:t>
            </w:r>
            <w:r w:rsidRPr="00471E4B">
              <w:t xml:space="preserve"> год</w:t>
            </w:r>
            <w:r>
              <w:t xml:space="preserve"> и плановый период 2018-2019 годов»</w:t>
            </w:r>
          </w:p>
          <w:p w:rsidR="009C29C3" w:rsidRPr="00471E4B" w:rsidRDefault="009C29C3" w:rsidP="009C29C3">
            <w:pPr>
              <w:jc w:val="right"/>
            </w:pP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Объем поступлений доходов  бюджета Литвиновского сельского поселения Белокалитвинского района на 2017 год</w:t>
            </w:r>
          </w:p>
        </w:tc>
      </w:tr>
      <w:tr w:rsidR="009C29C3" w:rsidTr="009C29C3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9C29C3" w:rsidRDefault="009C29C3" w:rsidP="009C29C3">
      <w:pPr>
        <w:spacing w:line="20" w:lineRule="exact"/>
      </w:pPr>
    </w:p>
    <w:tbl>
      <w:tblPr>
        <w:tblW w:w="10528" w:type="dxa"/>
        <w:tblInd w:w="108" w:type="dxa"/>
        <w:tblLook w:val="0000" w:firstRow="0" w:lastRow="0" w:firstColumn="0" w:lastColumn="0" w:noHBand="0" w:noVBand="0"/>
      </w:tblPr>
      <w:tblGrid>
        <w:gridCol w:w="2996"/>
        <w:gridCol w:w="5776"/>
        <w:gridCol w:w="1756"/>
      </w:tblGrid>
      <w:tr w:rsidR="009C29C3" w:rsidTr="009C29C3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3 718.5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892.6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892.6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 </w:t>
            </w:r>
            <w:r w:rsidRPr="00D56A74">
              <w:rPr>
                <w:sz w:val="28"/>
                <w:szCs w:val="28"/>
                <w:vertAlign w:val="superscript"/>
              </w:rPr>
              <w:t xml:space="preserve">1  </w:t>
            </w:r>
            <w:r w:rsidRPr="00D56A74">
              <w:rPr>
                <w:sz w:val="28"/>
                <w:szCs w:val="28"/>
              </w:rPr>
              <w:t>и 228 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862.6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2 537.4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8"/>
                <w:szCs w:val="28"/>
              </w:rPr>
              <w:t xml:space="preserve"> сельских </w:t>
            </w:r>
            <w:r w:rsidRPr="00CB095E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2 473.2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1 973.2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CB095E"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1 973.2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both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Государственная пошлина за совершение </w:t>
            </w:r>
            <w:r w:rsidRPr="00D56A74">
              <w:rPr>
                <w:sz w:val="28"/>
                <w:szCs w:val="28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lastRenderedPageBreak/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2F7555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08446B" w:rsidRDefault="009C29C3" w:rsidP="009C29C3">
            <w:pPr>
              <w:snapToGrid w:val="0"/>
              <w:rPr>
                <w:sz w:val="28"/>
                <w:szCs w:val="28"/>
              </w:rPr>
            </w:pPr>
            <w:r w:rsidRPr="0008446B">
              <w:rPr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08446B" w:rsidRDefault="009C29C3" w:rsidP="009C29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8446B">
              <w:rPr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учреждений))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08446B" w:rsidRDefault="009C29C3" w:rsidP="009C29C3">
            <w:pPr>
              <w:rPr>
                <w:sz w:val="28"/>
                <w:szCs w:val="28"/>
              </w:rPr>
            </w:pPr>
            <w:r w:rsidRPr="0008446B">
              <w:rPr>
                <w:sz w:val="28"/>
                <w:szCs w:val="28"/>
              </w:rPr>
              <w:t>1 11 05025 10 0000 120</w:t>
            </w:r>
          </w:p>
          <w:p w:rsidR="009C29C3" w:rsidRPr="0008446B" w:rsidRDefault="009C29C3" w:rsidP="009C29C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08446B" w:rsidRDefault="009C29C3" w:rsidP="009C29C3">
            <w:pPr>
              <w:rPr>
                <w:sz w:val="28"/>
                <w:szCs w:val="28"/>
              </w:rPr>
            </w:pPr>
            <w:proofErr w:type="gramStart"/>
            <w:r w:rsidRPr="0008446B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9C29C3" w:rsidRPr="0008446B" w:rsidRDefault="009C29C3" w:rsidP="009C29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both"/>
              <w:rPr>
                <w:sz w:val="28"/>
                <w:szCs w:val="28"/>
                <w:vertAlign w:val="superscript"/>
              </w:rPr>
            </w:pPr>
            <w:r w:rsidRPr="00D56A74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</w:t>
            </w:r>
            <w:r w:rsidRPr="00D56A74">
              <w:rPr>
                <w:sz w:val="28"/>
                <w:szCs w:val="28"/>
              </w:rPr>
              <w:lastRenderedPageBreak/>
              <w:t xml:space="preserve">ущерба, зачисляемые в бюджеты </w:t>
            </w:r>
            <w:r>
              <w:rPr>
                <w:sz w:val="28"/>
                <w:szCs w:val="28"/>
              </w:rPr>
              <w:t xml:space="preserve">сельских </w:t>
            </w:r>
            <w:r w:rsidRPr="00D56A74"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lastRenderedPageBreak/>
              <w:t>8,</w:t>
            </w:r>
            <w:r>
              <w:rPr>
                <w:sz w:val="28"/>
                <w:szCs w:val="28"/>
              </w:rPr>
              <w:t>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015F17" w:rsidRDefault="009C29C3" w:rsidP="009C29C3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7 780,3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638B2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7 780,3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9C29C3" w:rsidP="009C29C3">
            <w:pPr>
              <w:snapToGrid w:val="0"/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B06E07">
              <w:rPr>
                <w:sz w:val="28"/>
                <w:szCs w:val="28"/>
                <w:lang w:val="en-US"/>
              </w:rPr>
              <w:t>5 783.7</w:t>
            </w:r>
          </w:p>
        </w:tc>
      </w:tr>
      <w:tr w:rsidR="009C29C3" w:rsidRPr="00462D8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B06E07" w:rsidRDefault="009C29C3" w:rsidP="009C29C3">
            <w:pPr>
              <w:snapToGrid w:val="0"/>
              <w:rPr>
                <w:sz w:val="28"/>
                <w:szCs w:val="28"/>
              </w:rPr>
            </w:pPr>
            <w:r w:rsidRPr="00B06E07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B06E07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 w:rsidRPr="00B06E07">
              <w:rPr>
                <w:sz w:val="28"/>
                <w:szCs w:val="28"/>
                <w:lang w:val="en-US"/>
              </w:rPr>
              <w:t>5 783.7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65462" w:rsidRDefault="009C29C3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 xml:space="preserve">2 02 15001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234143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B06E07" w:rsidRDefault="009C29C3" w:rsidP="009C29C3">
            <w:pPr>
              <w:snapToGrid w:val="0"/>
              <w:rPr>
                <w:sz w:val="28"/>
                <w:szCs w:val="28"/>
              </w:rPr>
            </w:pPr>
            <w:r w:rsidRPr="00B06E07"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B06E07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 w:rsidRPr="00B06E07">
              <w:rPr>
                <w:sz w:val="28"/>
                <w:szCs w:val="28"/>
                <w:lang w:val="en-US"/>
              </w:rPr>
              <w:t>5 783.7</w:t>
            </w:r>
          </w:p>
        </w:tc>
      </w:tr>
      <w:tr w:rsidR="009C29C3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2 02 3000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D56A74">
              <w:rPr>
                <w:sz w:val="28"/>
                <w:szCs w:val="28"/>
              </w:rPr>
              <w:t>C</w:t>
            </w:r>
            <w:proofErr w:type="gramEnd"/>
            <w:r w:rsidRPr="00D56A74">
              <w:rPr>
                <w:sz w:val="28"/>
                <w:szCs w:val="28"/>
              </w:rPr>
              <w:t>убвенции</w:t>
            </w:r>
            <w:proofErr w:type="spellEnd"/>
            <w:r w:rsidRPr="00D56A74">
              <w:rPr>
                <w:sz w:val="28"/>
                <w:szCs w:val="28"/>
              </w:rPr>
              <w:t xml:space="preserve">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D56A74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12835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 w:rsidRPr="00212835">
              <w:rPr>
                <w:sz w:val="28"/>
                <w:szCs w:val="28"/>
              </w:rPr>
              <w:t>173.5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5</w:t>
            </w:r>
            <w:r w:rsidRPr="00D56A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 сельских поселений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 местным </w:t>
            </w:r>
            <w:r w:rsidRPr="00D56A74">
              <w:rPr>
                <w:sz w:val="28"/>
                <w:szCs w:val="28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сельских </w:t>
            </w:r>
            <w:r w:rsidRPr="00D56A7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835945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1C2654" w:rsidRDefault="009C29C3" w:rsidP="009C29C3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202 4 0000 00 0000 151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9C29C3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1 </w:t>
            </w:r>
            <w:r>
              <w:rPr>
                <w:sz w:val="28"/>
                <w:szCs w:val="28"/>
              </w:rPr>
              <w:t>823,1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202 40014 00 0000 151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proofErr w:type="gramStart"/>
            <w:r>
              <w:rPr>
                <w:sz w:val="28"/>
                <w:szCs w:val="28"/>
              </w:rPr>
              <w:t>трансферты</w:t>
            </w:r>
            <w:proofErr w:type="gramEnd"/>
            <w:r>
              <w:rPr>
                <w:sz w:val="28"/>
                <w:szCs w:val="28"/>
              </w:rPr>
              <w:t xml:space="preserve">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1 350,3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  <w:r w:rsidRPr="00425600">
              <w:rPr>
                <w:color w:val="000000"/>
                <w:sz w:val="28"/>
                <w:szCs w:val="28"/>
              </w:rPr>
              <w:t>2 02 4</w:t>
            </w:r>
            <w:r>
              <w:rPr>
                <w:color w:val="000000"/>
                <w:sz w:val="28"/>
                <w:szCs w:val="28"/>
              </w:rPr>
              <w:t>0014</w:t>
            </w:r>
            <w:r w:rsidRPr="004256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425600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Default="009C29C3" w:rsidP="00635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proofErr w:type="gramStart"/>
            <w:r>
              <w:rPr>
                <w:sz w:val="28"/>
                <w:szCs w:val="28"/>
              </w:rPr>
              <w:t>трансферты</w:t>
            </w:r>
            <w:proofErr w:type="gramEnd"/>
            <w:r>
              <w:rPr>
                <w:sz w:val="28"/>
                <w:szCs w:val="28"/>
              </w:rPr>
              <w:t xml:space="preserve"> передаваемые бюджетам </w:t>
            </w:r>
            <w:r w:rsidR="00635284">
              <w:rPr>
                <w:sz w:val="28"/>
                <w:szCs w:val="28"/>
              </w:rPr>
              <w:t xml:space="preserve"> сельских поселений</w:t>
            </w:r>
            <w:r>
              <w:rPr>
                <w:sz w:val="28"/>
                <w:szCs w:val="28"/>
              </w:rPr>
              <w:t xml:space="preserve"> </w:t>
            </w:r>
            <w:r w:rsidR="00635284">
              <w:rPr>
                <w:sz w:val="28"/>
                <w:szCs w:val="28"/>
              </w:rPr>
              <w:t>из бюджетов муниципальных районов</w:t>
            </w:r>
            <w:r>
              <w:rPr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350,3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202 49999 00 0000 151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 передаваемые бюджетам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472,8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  <w:r w:rsidRPr="00425600">
              <w:rPr>
                <w:color w:val="000000"/>
                <w:sz w:val="28"/>
                <w:szCs w:val="28"/>
              </w:rPr>
              <w:t xml:space="preserve">2 02 49999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425600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Default="009C29C3" w:rsidP="009C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472,8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015F17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11 498,8</w:t>
            </w:r>
          </w:p>
        </w:tc>
      </w:tr>
    </w:tbl>
    <w:p w:rsidR="009C29C3" w:rsidRDefault="009C29C3" w:rsidP="009C29C3"/>
    <w:p w:rsidR="009C29C3" w:rsidRDefault="009C29C3" w:rsidP="009C29C3"/>
    <w:p w:rsidR="00897C8B" w:rsidRDefault="000B4B11" w:rsidP="009C29C3">
      <w:pPr>
        <w:rPr>
          <w:sz w:val="28"/>
          <w:szCs w:val="28"/>
        </w:rPr>
      </w:pPr>
      <w:r w:rsidRPr="000B4B11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</w:t>
      </w:r>
      <w:r w:rsidR="00ED211E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Литвиновского сельского поселения Белокалитвинского района </w:t>
      </w:r>
      <w:proofErr w:type="gramStart"/>
      <w:r>
        <w:rPr>
          <w:sz w:val="28"/>
          <w:szCs w:val="28"/>
        </w:rPr>
        <w:t>на</w:t>
      </w:r>
      <w:proofErr w:type="gramEnd"/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ED211E">
        <w:rPr>
          <w:sz w:val="28"/>
          <w:szCs w:val="28"/>
        </w:rPr>
        <w:t>7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ED211E">
              <w:rPr>
                <w:sz w:val="20"/>
                <w:szCs w:val="20"/>
              </w:rPr>
              <w:t>3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D211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613CF2">
              <w:rPr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 xml:space="preserve">  201</w:t>
            </w:r>
            <w:r w:rsidR="00ED21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 №</w:t>
            </w:r>
            <w:r w:rsidR="00ED21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ED21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  <w:r w:rsidR="00ED211E">
              <w:rPr>
                <w:sz w:val="20"/>
                <w:szCs w:val="20"/>
              </w:rPr>
              <w:t xml:space="preserve"> и плановый период 2018-2019 годов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ED2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ED211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FB2E6C" w:rsidRDefault="00FB2E6C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129.8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11 498,8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11 498,8</w:t>
            </w:r>
          </w:p>
        </w:tc>
      </w:tr>
      <w:tr w:rsidR="0040393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11 498,8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635284" w:rsidP="00635284">
            <w:pPr>
              <w:jc w:val="right"/>
            </w:pPr>
            <w:r>
              <w:rPr>
                <w:sz w:val="28"/>
                <w:szCs w:val="28"/>
              </w:rPr>
              <w:t>11 628,6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FB2E6C" w:rsidRDefault="00635284" w:rsidP="00384B39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11 628,6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11 628,6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11 628,6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  <w:p w:rsidR="002A3D0A" w:rsidRPr="00EC42FE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Pr="00EC42FE" w:rsidRDefault="002A3D0A" w:rsidP="002A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сельских поселений</w:t>
            </w: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635284" w:rsidP="00384B39">
            <w:pPr>
              <w:jc w:val="right"/>
            </w:pPr>
            <w:r>
              <w:rPr>
                <w:sz w:val="28"/>
                <w:szCs w:val="28"/>
              </w:rPr>
              <w:t>11 628,6</w:t>
            </w:r>
          </w:p>
        </w:tc>
      </w:tr>
    </w:tbl>
    <w:p w:rsidR="00DE7B00" w:rsidRPr="00DE7B00" w:rsidRDefault="00897C8B" w:rsidP="00635284">
      <w:pPr>
        <w:jc w:val="center"/>
      </w:pPr>
      <w:r>
        <w:br w:type="textWrapping" w:clear="all"/>
      </w:r>
    </w:p>
    <w:p w:rsidR="00DE7B00" w:rsidRPr="00DE7B00" w:rsidRDefault="00DE7B00" w:rsidP="00897C8B"/>
    <w:p w:rsidR="00897C8B" w:rsidRPr="0008446B" w:rsidRDefault="000B4B1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65916">
        <w:rPr>
          <w:sz w:val="28"/>
          <w:szCs w:val="28"/>
        </w:rPr>
        <w:t>4</w:t>
      </w:r>
      <w:r w:rsidR="00897C8B">
        <w:rPr>
          <w:sz w:val="28"/>
          <w:szCs w:val="28"/>
        </w:rPr>
        <w:t xml:space="preserve"> . Приложение </w:t>
      </w:r>
      <w:r w:rsidR="004067B6" w:rsidRPr="004067B6">
        <w:rPr>
          <w:sz w:val="28"/>
          <w:szCs w:val="28"/>
        </w:rPr>
        <w:t>8</w:t>
      </w:r>
      <w:r w:rsidR="00897C8B">
        <w:rPr>
          <w:sz w:val="28"/>
          <w:szCs w:val="28"/>
        </w:rPr>
        <w:t xml:space="preserve"> «</w:t>
      </w:r>
      <w:r w:rsidR="00897C8B" w:rsidRPr="0008446B">
        <w:rPr>
          <w:sz w:val="28"/>
          <w:szCs w:val="28"/>
        </w:rPr>
        <w:t>Распределение бюджетных ассигнований  по  разделам,</w:t>
      </w:r>
    </w:p>
    <w:p w:rsidR="00897C8B" w:rsidRPr="0008446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8446B">
        <w:rPr>
          <w:sz w:val="28"/>
          <w:szCs w:val="28"/>
        </w:rPr>
        <w:t>подразделам, целевым статьям (муниципальным программам</w:t>
      </w:r>
      <w:proofErr w:type="gramEnd"/>
    </w:p>
    <w:p w:rsidR="00897C8B" w:rsidRPr="0008446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Литвиновского сельского поселения  и непрограммным направлениям</w:t>
      </w:r>
    </w:p>
    <w:p w:rsidR="00897C8B" w:rsidRPr="0008446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деятельности), группам и подгруппам  видов расходов классификации расходов</w:t>
      </w:r>
    </w:p>
    <w:p w:rsidR="00897C8B" w:rsidRPr="0008446B" w:rsidRDefault="00897C8B" w:rsidP="00897C8B">
      <w:r w:rsidRPr="0008446B">
        <w:rPr>
          <w:sz w:val="28"/>
          <w:szCs w:val="28"/>
        </w:rPr>
        <w:lastRenderedPageBreak/>
        <w:t xml:space="preserve">бюджетов  </w:t>
      </w:r>
      <w:r w:rsidR="00311DC0" w:rsidRPr="0008446B">
        <w:rPr>
          <w:sz w:val="28"/>
          <w:szCs w:val="28"/>
        </w:rPr>
        <w:t>на 2017 год»  изложить в следующей редакции:</w:t>
      </w:r>
    </w:p>
    <w:p w:rsidR="00E16484" w:rsidRDefault="00377F6B" w:rsidP="004067B6">
      <w:pPr>
        <w:tabs>
          <w:tab w:val="left" w:pos="7230"/>
        </w:tabs>
      </w:pPr>
      <w:r>
        <w:tab/>
      </w:r>
    </w:p>
    <w:p w:rsidR="004067B6" w:rsidRDefault="004067B6" w:rsidP="004067B6">
      <w:pPr>
        <w:tabs>
          <w:tab w:val="left" w:pos="990"/>
        </w:tabs>
        <w:autoSpaceDE w:val="0"/>
        <w:jc w:val="both"/>
      </w:pPr>
      <w:r>
        <w:t xml:space="preserve">       </w:t>
      </w:r>
    </w:p>
    <w:p w:rsidR="004067B6" w:rsidRPr="0008446B" w:rsidRDefault="004067B6" w:rsidP="004067B6">
      <w:pPr>
        <w:jc w:val="right"/>
        <w:rPr>
          <w:bCs/>
          <w:color w:val="000000"/>
        </w:rPr>
      </w:pPr>
      <w:r w:rsidRPr="0008446B">
        <w:rPr>
          <w:bCs/>
          <w:color w:val="000000"/>
        </w:rPr>
        <w:t>Приложение № 8</w:t>
      </w:r>
    </w:p>
    <w:p w:rsidR="004067B6" w:rsidRDefault="004067B6" w:rsidP="004067B6">
      <w:pPr>
        <w:jc w:val="right"/>
      </w:pPr>
      <w:r>
        <w:t>к проекту решения Собрания депутатов</w:t>
      </w:r>
    </w:p>
    <w:p w:rsidR="004067B6" w:rsidRDefault="004067B6" w:rsidP="004067B6">
      <w:pPr>
        <w:jc w:val="right"/>
      </w:pPr>
      <w:r>
        <w:t xml:space="preserve">Литвиновского сельского поселения </w:t>
      </w:r>
    </w:p>
    <w:p w:rsidR="004067B6" w:rsidRDefault="004067B6" w:rsidP="004067B6">
      <w:pPr>
        <w:jc w:val="right"/>
      </w:pPr>
      <w:r>
        <w:t xml:space="preserve">от 23 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4067B6" w:rsidRDefault="004067B6" w:rsidP="004067B6">
      <w:pPr>
        <w:jc w:val="right"/>
      </w:pPr>
      <w:r>
        <w:t>"О бюджете Литвиновского сельского поселения</w:t>
      </w:r>
    </w:p>
    <w:p w:rsidR="004067B6" w:rsidRDefault="004067B6" w:rsidP="004067B6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  <w:rPr>
          <w:b/>
        </w:rPr>
      </w:pPr>
      <w:r>
        <w:t xml:space="preserve"> и на плановый период 2018 и 2019 годов</w:t>
      </w:r>
    </w:p>
    <w:p w:rsidR="004067B6" w:rsidRPr="0008446B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 xml:space="preserve">Распределение бюджетных ассигнований   </w:t>
      </w:r>
    </w:p>
    <w:p w:rsidR="004067B6" w:rsidRPr="0008446B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</w:pPr>
      <w:r w:rsidRPr="0008446B">
        <w:rPr>
          <w:sz w:val="28"/>
          <w:szCs w:val="28"/>
        </w:rPr>
        <w:t>классификации расходов бюджетов  на 2017 год</w:t>
      </w:r>
      <w:r w:rsidRPr="00E97394">
        <w:t xml:space="preserve"> (</w:t>
      </w:r>
      <w:proofErr w:type="spellStart"/>
      <w:r w:rsidRPr="00E97394">
        <w:t>тыс</w:t>
      </w:r>
      <w:proofErr w:type="gramStart"/>
      <w:r w:rsidRPr="00E97394">
        <w:t>.р</w:t>
      </w:r>
      <w:proofErr w:type="gramEnd"/>
      <w:r w:rsidRPr="00E97394">
        <w:t>ублей</w:t>
      </w:r>
      <w:proofErr w:type="spellEnd"/>
      <w:r w:rsidRPr="00E97394">
        <w:t>)</w:t>
      </w: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0"/>
        <w:gridCol w:w="720"/>
        <w:gridCol w:w="540"/>
        <w:gridCol w:w="1843"/>
        <w:gridCol w:w="851"/>
        <w:gridCol w:w="1134"/>
      </w:tblGrid>
      <w:tr w:rsidR="004067B6" w:rsidRPr="00272EC1" w:rsidTr="00FB106C">
        <w:trPr>
          <w:trHeight w:val="4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4067B6" w:rsidRPr="00272EC1" w:rsidRDefault="004067B6" w:rsidP="00FB106C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72EC1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72EC1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15F7F" w:rsidRDefault="004067B6" w:rsidP="00635284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FB2E6C">
              <w:rPr>
                <w:sz w:val="28"/>
                <w:szCs w:val="28"/>
                <w:lang w:val="en-US"/>
              </w:rPr>
              <w:t>11</w:t>
            </w:r>
            <w:r w:rsidR="00635284">
              <w:rPr>
                <w:sz w:val="28"/>
                <w:szCs w:val="28"/>
                <w:lang w:val="en-US"/>
              </w:rPr>
              <w:t> </w:t>
            </w:r>
            <w:r w:rsidR="00635284">
              <w:rPr>
                <w:sz w:val="28"/>
                <w:szCs w:val="28"/>
              </w:rPr>
              <w:t>628,6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4067B6" w:rsidP="0063528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887FEE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FE628B">
              <w:rPr>
                <w:b/>
                <w:color w:val="000000"/>
                <w:sz w:val="28"/>
                <w:szCs w:val="28"/>
              </w:rPr>
              <w:t>4 4</w:t>
            </w:r>
            <w:r w:rsidR="00635284">
              <w:rPr>
                <w:b/>
                <w:color w:val="000000"/>
                <w:sz w:val="28"/>
                <w:szCs w:val="28"/>
              </w:rPr>
              <w:t>5</w:t>
            </w:r>
            <w:r w:rsidR="00FE628B">
              <w:rPr>
                <w:b/>
                <w:color w:val="000000"/>
                <w:sz w:val="28"/>
                <w:szCs w:val="28"/>
              </w:rPr>
              <w:t>3,</w:t>
            </w:r>
            <w:r w:rsidR="00635284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635284" w:rsidRDefault="004067B6" w:rsidP="0063528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887FEE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80.</w:t>
            </w:r>
            <w:r w:rsidR="00635284">
              <w:rPr>
                <w:sz w:val="28"/>
                <w:szCs w:val="28"/>
              </w:rPr>
              <w:t>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72EC1">
              <w:rPr>
                <w:sz w:val="28"/>
                <w:szCs w:val="28"/>
              </w:rPr>
              <w:t xml:space="preserve">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887FEE" w:rsidP="00FB106C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067B6">
              <w:rPr>
                <w:color w:val="000000"/>
                <w:sz w:val="28"/>
                <w:szCs w:val="28"/>
              </w:rPr>
              <w:t>3 341,7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в рамках подпрограммы «Нормативно-методическое обеспечение и организация бюджетного </w:t>
            </w:r>
            <w:r w:rsidRPr="00272EC1">
              <w:rPr>
                <w:sz w:val="28"/>
                <w:szCs w:val="28"/>
              </w:rPr>
              <w:lastRenderedPageBreak/>
              <w:t xml:space="preserve">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3D55D0" w:rsidRDefault="004067B6" w:rsidP="003D55D0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D55D0">
              <w:rPr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57589B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</w:tc>
      </w:tr>
      <w:tr w:rsidR="004067B6" w:rsidTr="00FB106C">
        <w:tblPrEx>
          <w:tblCellMar>
            <w:left w:w="0" w:type="dxa"/>
            <w:right w:w="0" w:type="dxa"/>
          </w:tblCellMar>
        </w:tblPrEx>
        <w:trPr>
          <w:trHeight w:val="50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C3E3D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C3E3D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102 0087030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D4343" w:rsidRDefault="003D55D0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Расходы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</w:t>
            </w:r>
            <w:r w:rsidRPr="00272EC1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272EC1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272EC1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sz w:val="28"/>
                <w:szCs w:val="28"/>
              </w:rPr>
              <w:t xml:space="preserve">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7239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AD61B1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08446B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8446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8446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8446B">
              <w:rPr>
                <w:color w:val="000000"/>
                <w:sz w:val="28"/>
                <w:szCs w:val="28"/>
              </w:rPr>
              <w:t>99 0 0000000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 w:rsidRPr="0008446B">
              <w:rPr>
                <w:color w:val="000000"/>
                <w:sz w:val="28"/>
                <w:szCs w:val="28"/>
                <w:lang w:val="en-US"/>
              </w:rPr>
              <w:t xml:space="preserve">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1B4CC8" w:rsidRDefault="004067B6" w:rsidP="001B4C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99 9 00 </w:t>
            </w:r>
            <w:r w:rsidR="001B4CC8">
              <w:rPr>
                <w:color w:val="000000"/>
                <w:sz w:val="28"/>
                <w:szCs w:val="28"/>
                <w:lang w:val="en-US"/>
              </w:rPr>
              <w:t>87040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76E9C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6352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52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04 1 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2805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466C8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57589B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57589B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08 1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2813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sz w:val="28"/>
                <w:szCs w:val="28"/>
              </w:rPr>
              <w:lastRenderedPageBreak/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57589B">
              <w:rPr>
                <w:sz w:val="28"/>
                <w:szCs w:val="28"/>
              </w:rPr>
              <w:t>Литвиновском</w:t>
            </w:r>
            <w:proofErr w:type="spellEnd"/>
            <w:r w:rsidRPr="0057589B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09 1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 xml:space="preserve"> 2815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15,9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57589B" w:rsidRDefault="00FB2E6C" w:rsidP="00FB1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проведению ежегодной диспансеризации муниципальных служащих</w:t>
            </w:r>
            <w:r w:rsidR="00963FE7"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2E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2818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</w:t>
            </w:r>
            <w:r w:rsidRPr="00547C50">
              <w:rPr>
                <w:bCs/>
                <w:color w:val="000000"/>
                <w:sz w:val="28"/>
                <w:szCs w:val="28"/>
              </w:rPr>
              <w:lastRenderedPageBreak/>
              <w:t>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7C50">
              <w:rPr>
                <w:color w:val="000000"/>
                <w:sz w:val="28"/>
                <w:szCs w:val="28"/>
              </w:rPr>
              <w:t>03 1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47C50">
              <w:rPr>
                <w:color w:val="000000"/>
                <w:sz w:val="28"/>
                <w:szCs w:val="28"/>
              </w:rPr>
              <w:t>2804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47C50"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57589B">
              <w:rPr>
                <w:color w:val="000000"/>
                <w:sz w:val="28"/>
                <w:szCs w:val="28"/>
              </w:rPr>
              <w:t>)</w:t>
            </w:r>
          </w:p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2819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proofErr w:type="gramStart"/>
            <w:r w:rsidRPr="00FB2E6C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FB2E6C">
              <w:rPr>
                <w:color w:val="000000"/>
                <w:sz w:val="28"/>
                <w:szCs w:val="28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FB2E6C" w:rsidRDefault="00635284" w:rsidP="00FB106C">
            <w:pPr>
              <w:rPr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9990028480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10 2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9999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</w:t>
            </w:r>
            <w:r w:rsidRPr="00272EC1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AAF">
              <w:rPr>
                <w:color w:val="000000"/>
                <w:sz w:val="28"/>
                <w:szCs w:val="28"/>
              </w:rPr>
              <w:t>04 2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E33AAF">
              <w:rPr>
                <w:color w:val="000000"/>
                <w:sz w:val="28"/>
                <w:szCs w:val="28"/>
              </w:rPr>
              <w:t xml:space="preserve"> 2806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887FEE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10.6</w:t>
            </w:r>
          </w:p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>04 3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 xml:space="preserve"> 2808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6352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5284">
              <w:rPr>
                <w:sz w:val="28"/>
                <w:szCs w:val="28"/>
              </w:rPr>
              <w:t> 394,8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ДОРОЖНЫЕ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B822B1" w:rsidP="006352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35284">
              <w:rPr>
                <w:sz w:val="28"/>
                <w:szCs w:val="28"/>
                <w:lang w:val="en-US"/>
              </w:rPr>
              <w:t> </w:t>
            </w:r>
            <w:r w:rsidR="00635284">
              <w:rPr>
                <w:sz w:val="28"/>
                <w:szCs w:val="28"/>
              </w:rPr>
              <w:t>381,1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A178BF" w:rsidRDefault="00A178BF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8BF">
              <w:rPr>
                <w:color w:val="000000"/>
                <w:sz w:val="28"/>
                <w:szCs w:val="28"/>
              </w:rPr>
              <w:lastRenderedPageBreak/>
              <w:t xml:space="preserve">Мероприятия по содержанию автомобильных дорог общего пользования местного значения и </w:t>
            </w:r>
            <w:proofErr w:type="spellStart"/>
            <w:r w:rsidRPr="00A178BF">
              <w:rPr>
                <w:color w:val="000000"/>
                <w:sz w:val="28"/>
                <w:szCs w:val="28"/>
              </w:rPr>
              <w:t>искуственных</w:t>
            </w:r>
            <w:proofErr w:type="spellEnd"/>
            <w:r w:rsidRPr="00A178BF">
              <w:rPr>
                <w:color w:val="000000"/>
                <w:sz w:val="28"/>
                <w:szCs w:val="28"/>
              </w:rPr>
              <w:t xml:space="preserve"> сооружений на них в рамках подпрограммы “Развитие транспортной инфраструктуры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756C02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07 100 28100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756C02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6352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172F04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319.5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1000.0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0710087050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635284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822B1">
              <w:rPr>
                <w:sz w:val="28"/>
                <w:szCs w:val="28"/>
                <w:lang w:val="en-US"/>
              </w:rPr>
              <w:t>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</w:t>
            </w:r>
            <w:r w:rsidRPr="00E26F75">
              <w:rPr>
                <w:bCs/>
                <w:color w:val="000000"/>
                <w:sz w:val="28"/>
                <w:szCs w:val="28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33AAF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33AAF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E33AAF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</w:t>
            </w:r>
            <w:r w:rsidRPr="0008632E">
              <w:rPr>
                <w:color w:val="000000"/>
              </w:rPr>
              <w:t>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08 2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2823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5E2FC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5E2FCB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 w:rsidR="005E2FCB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 xml:space="preserve"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</w:t>
            </w: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2828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2831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5E2FCB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75.3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635284" w:rsidRDefault="00635284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4 413,7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635284" w:rsidRDefault="00635284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4 413,7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477429">
              <w:rPr>
                <w:bCs/>
                <w:color w:val="000000"/>
                <w:sz w:val="28"/>
                <w:szCs w:val="28"/>
              </w:rPr>
              <w:t>»(</w:t>
            </w:r>
            <w:proofErr w:type="gramEnd"/>
            <w:r w:rsidRPr="00477429">
              <w:rPr>
                <w:bCs/>
                <w:color w:val="000000"/>
                <w:sz w:val="28"/>
                <w:szCs w:val="28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B65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05 1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000</w:t>
            </w:r>
            <w:r w:rsidR="00B65F6E">
              <w:rPr>
                <w:color w:val="000000"/>
                <w:sz w:val="28"/>
                <w:szCs w:val="28"/>
                <w:lang w:val="en-US"/>
              </w:rPr>
              <w:t>0</w:t>
            </w:r>
            <w:r w:rsidRPr="00477429">
              <w:rPr>
                <w:color w:val="000000"/>
                <w:sz w:val="28"/>
                <w:szCs w:val="28"/>
              </w:rPr>
              <w:t>59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3 907,3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A178BF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расходов на повышение заработной платы работникам муниципальных бюджетных учреждений культуры в рамках подпрограммы «Организация культурно-досугового обслуживания населения»</w:t>
            </w:r>
            <w:r w:rsidR="00887FEE"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051000S3580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472.8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8702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C0A88" w:rsidRDefault="00B822B1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86FBA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477429">
              <w:rPr>
                <w:color w:val="000000"/>
                <w:sz w:val="28"/>
                <w:szCs w:val="28"/>
              </w:rPr>
              <w:t>"(</w:t>
            </w:r>
            <w:proofErr w:type="gramEnd"/>
            <w:r w:rsidRPr="00477429">
              <w:rPr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01 1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77429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B5D47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E16484" w:rsidRPr="0079141A" w:rsidRDefault="00E16484" w:rsidP="00E16484"/>
    <w:p w:rsidR="00897C8B" w:rsidRDefault="00897C8B" w:rsidP="00897C8B"/>
    <w:p w:rsidR="00897C8B" w:rsidRDefault="00897C8B" w:rsidP="00897C8B"/>
    <w:p w:rsidR="00897C8B" w:rsidRPr="00240311" w:rsidRDefault="000B4B1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B11">
        <w:rPr>
          <w:sz w:val="28"/>
          <w:szCs w:val="28"/>
        </w:rPr>
        <w:t>5</w:t>
      </w:r>
      <w:r w:rsidR="00897C8B">
        <w:rPr>
          <w:sz w:val="28"/>
          <w:szCs w:val="28"/>
        </w:rPr>
        <w:t xml:space="preserve">. Приложение </w:t>
      </w:r>
      <w:r w:rsidR="00311DC0">
        <w:rPr>
          <w:sz w:val="28"/>
          <w:szCs w:val="28"/>
        </w:rPr>
        <w:t>10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215F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FB106C" w:rsidRDefault="00FB106C" w:rsidP="00FB106C">
      <w:pPr>
        <w:tabs>
          <w:tab w:val="left" w:pos="990"/>
        </w:tabs>
        <w:autoSpaceDE w:val="0"/>
        <w:jc w:val="both"/>
      </w:pPr>
      <w:r>
        <w:t xml:space="preserve">       </w:t>
      </w:r>
    </w:p>
    <w:p w:rsidR="00B837EB" w:rsidRPr="000818B8" w:rsidRDefault="00B837EB" w:rsidP="00FB106C">
      <w:pPr>
        <w:jc w:val="right"/>
        <w:rPr>
          <w:b/>
          <w:bCs/>
          <w:color w:val="000000"/>
        </w:rPr>
      </w:pPr>
    </w:p>
    <w:p w:rsidR="00B837EB" w:rsidRPr="000818B8" w:rsidRDefault="00B837EB" w:rsidP="00FB106C">
      <w:pPr>
        <w:jc w:val="right"/>
        <w:rPr>
          <w:b/>
          <w:bCs/>
          <w:color w:val="000000"/>
        </w:rPr>
      </w:pPr>
    </w:p>
    <w:p w:rsidR="00B837EB" w:rsidRPr="000818B8" w:rsidRDefault="00B837EB" w:rsidP="00FB106C">
      <w:pPr>
        <w:jc w:val="right"/>
        <w:rPr>
          <w:b/>
          <w:bCs/>
          <w:color w:val="000000"/>
        </w:rPr>
      </w:pPr>
    </w:p>
    <w:p w:rsidR="00FB106C" w:rsidRPr="000B4A2E" w:rsidRDefault="00FB106C" w:rsidP="00FB106C">
      <w:pPr>
        <w:jc w:val="right"/>
        <w:rPr>
          <w:b/>
          <w:bCs/>
          <w:color w:val="000000"/>
        </w:rPr>
      </w:pPr>
      <w:r w:rsidRPr="000B4A2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10</w:t>
      </w:r>
    </w:p>
    <w:p w:rsidR="00FB106C" w:rsidRDefault="00FB106C" w:rsidP="00FB106C">
      <w:pPr>
        <w:jc w:val="right"/>
      </w:pPr>
      <w:r w:rsidRPr="00EF1030">
        <w:rPr>
          <w:bCs/>
          <w:color w:val="000000"/>
        </w:rPr>
        <w:t xml:space="preserve"> </w:t>
      </w:r>
      <w:r>
        <w:t>к проекту решения Собрания депутатов</w:t>
      </w:r>
    </w:p>
    <w:p w:rsidR="00FB106C" w:rsidRDefault="00FB106C" w:rsidP="00FB106C">
      <w:pPr>
        <w:jc w:val="right"/>
      </w:pPr>
      <w:r>
        <w:t xml:space="preserve">Литвиновского сельского поселения </w:t>
      </w:r>
    </w:p>
    <w:p w:rsidR="00FB106C" w:rsidRDefault="00FB106C" w:rsidP="00FB106C">
      <w:pPr>
        <w:jc w:val="right"/>
      </w:pPr>
      <w:r>
        <w:t xml:space="preserve">от 23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FB106C" w:rsidRDefault="00FB106C" w:rsidP="00FB106C">
      <w:pPr>
        <w:jc w:val="right"/>
      </w:pPr>
      <w:r>
        <w:t>"О бюджете Литвиновского сельского поселения</w:t>
      </w:r>
    </w:p>
    <w:p w:rsidR="00FB106C" w:rsidRDefault="00FB106C" w:rsidP="00FB106C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FB106C" w:rsidRPr="00E97394" w:rsidRDefault="00FB106C" w:rsidP="00FB106C">
      <w:pPr>
        <w:tabs>
          <w:tab w:val="left" w:pos="990"/>
        </w:tabs>
        <w:autoSpaceDE w:val="0"/>
        <w:jc w:val="right"/>
        <w:rPr>
          <w:b/>
        </w:rPr>
      </w:pPr>
      <w:r>
        <w:t>плановый период 2018 и 2019 годов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  <w:rPr>
          <w:b/>
        </w:rPr>
      </w:pPr>
    </w:p>
    <w:p w:rsidR="00FB106C" w:rsidRPr="000B4A2E" w:rsidRDefault="00FB106C" w:rsidP="00FB106C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0B4A2E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Литвиновского</w:t>
      </w:r>
      <w:r w:rsidRPr="000B4A2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0B4A2E">
        <w:rPr>
          <w:b/>
          <w:sz w:val="28"/>
          <w:szCs w:val="28"/>
        </w:rPr>
        <w:t xml:space="preserve"> год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</w:pPr>
      <w:r w:rsidRPr="00EF1030">
        <w:t>(</w:t>
      </w:r>
      <w:proofErr w:type="spellStart"/>
      <w:r w:rsidRPr="00EF1030">
        <w:t>тыс</w:t>
      </w:r>
      <w:proofErr w:type="gramStart"/>
      <w:r w:rsidRPr="00EF1030">
        <w:t>.р</w:t>
      </w:r>
      <w:proofErr w:type="gramEnd"/>
      <w:r w:rsidRPr="00EF1030">
        <w:t>ублей</w:t>
      </w:r>
      <w:proofErr w:type="spellEnd"/>
      <w:r w:rsidRPr="00EF1030">
        <w:t>)</w:t>
      </w:r>
    </w:p>
    <w:p w:rsidR="00FB106C" w:rsidRDefault="00FB106C" w:rsidP="00FB106C">
      <w:pPr>
        <w:tabs>
          <w:tab w:val="left" w:pos="210"/>
          <w:tab w:val="left" w:pos="990"/>
        </w:tabs>
        <w:autoSpaceDE w:val="0"/>
      </w:pPr>
      <w:r>
        <w:tab/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0"/>
        <w:gridCol w:w="870"/>
        <w:gridCol w:w="870"/>
        <w:gridCol w:w="576"/>
        <w:gridCol w:w="1842"/>
        <w:gridCol w:w="810"/>
        <w:gridCol w:w="1710"/>
      </w:tblGrid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0138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63FE7" w:rsidP="00EB0E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  <w:r w:rsidR="00EB0ED5">
              <w:rPr>
                <w:b/>
                <w:bCs/>
                <w:color w:val="000000"/>
                <w:sz w:val="28"/>
                <w:szCs w:val="28"/>
                <w:lang w:val="en-US"/>
              </w:rPr>
              <w:t> 628.6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Pr="00420138">
              <w:rPr>
                <w:b/>
                <w:bCs/>
                <w:color w:val="000000"/>
                <w:sz w:val="28"/>
                <w:szCs w:val="28"/>
              </w:rPr>
              <w:lastRenderedPageBreak/>
              <w:t>Литвиновского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63FE7" w:rsidP="00EB0E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  <w:r w:rsidR="00EB0ED5">
              <w:rPr>
                <w:b/>
                <w:bCs/>
                <w:color w:val="000000"/>
                <w:sz w:val="28"/>
                <w:szCs w:val="28"/>
                <w:lang w:val="en-US"/>
              </w:rPr>
              <w:t> 628.6</w:t>
            </w:r>
          </w:p>
        </w:tc>
      </w:tr>
      <w:tr w:rsidR="00FB106C" w:rsidRPr="00B327F5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lastRenderedPageBreak/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EB0E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80.</w:t>
            </w:r>
            <w:r w:rsidR="00EB0ED5"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420138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00 00110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3 341.7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00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3D55D0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FB106C" w:rsidRPr="00420138" w:rsidTr="00FB106C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10 2 0087030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3D55D0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0138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7239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>Обеспечение  деятельности финансовых</w:t>
            </w:r>
            <w:proofErr w:type="gramStart"/>
            <w:r w:rsidRPr="00420138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20138">
              <w:rPr>
                <w:color w:val="000000"/>
                <w:sz w:val="28"/>
                <w:szCs w:val="28"/>
              </w:rPr>
              <w:t>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  <w:r w:rsidRPr="00420138">
              <w:rPr>
                <w:color w:val="000000"/>
                <w:sz w:val="28"/>
                <w:szCs w:val="28"/>
              </w:rPr>
              <w:t>,4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63FE7" w:rsidRDefault="00963FE7" w:rsidP="00963F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3FE7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08 1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420138">
              <w:rPr>
                <w:sz w:val="28"/>
                <w:szCs w:val="28"/>
              </w:rPr>
              <w:t xml:space="preserve"> </w:t>
            </w:r>
            <w:r w:rsidRPr="00420138">
              <w:rPr>
                <w:bCs/>
                <w:color w:val="000000"/>
                <w:sz w:val="28"/>
                <w:szCs w:val="28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09 1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проведению ежегодной диспансеризации 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887FEE" w:rsidRDefault="00887FEE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0310028040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Мероприятия по освещению деятельности ассоциации «Совет  муниципальных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EB0ED5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5E2FCB" w:rsidP="00FB106C">
            <w:pPr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proofErr w:type="gramStart"/>
            <w:r w:rsidRPr="00FB2E6C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FB2E6C">
              <w:rPr>
                <w:color w:val="000000"/>
                <w:sz w:val="28"/>
                <w:szCs w:val="28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 xml:space="preserve">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9999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 w:rsidRPr="00420138">
              <w:rPr>
                <w:color w:val="000000"/>
                <w:sz w:val="28"/>
                <w:szCs w:val="28"/>
              </w:rPr>
              <w:t>,2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color w:val="000000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5118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2806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04 3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2808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12,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B837EB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8BF">
              <w:rPr>
                <w:color w:val="000000"/>
                <w:sz w:val="28"/>
                <w:szCs w:val="28"/>
              </w:rPr>
              <w:t xml:space="preserve">Мероприятия по содержанию автомобильных дорог общего пользования местного значения и </w:t>
            </w:r>
            <w:proofErr w:type="spellStart"/>
            <w:r w:rsidRPr="00A178BF">
              <w:rPr>
                <w:color w:val="000000"/>
                <w:sz w:val="28"/>
                <w:szCs w:val="28"/>
              </w:rPr>
              <w:t>искуственных</w:t>
            </w:r>
            <w:proofErr w:type="spellEnd"/>
            <w:r w:rsidRPr="00A178BF">
              <w:rPr>
                <w:color w:val="000000"/>
                <w:sz w:val="28"/>
                <w:szCs w:val="28"/>
              </w:rPr>
              <w:t xml:space="preserve"> сооружений на них в рамках подпрограммы “Развитие транспортной инфраструктуры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0710028100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172F04" w:rsidRDefault="00172F0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319.5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lastRenderedPageBreak/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0710087050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 государственных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08 1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2814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5</w:t>
            </w:r>
            <w:r w:rsidRPr="0042013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2829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B106C" w:rsidRPr="00420138" w:rsidTr="00FB106C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2830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B0ED5" w:rsidRDefault="00FB106C" w:rsidP="00EB0E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2</w:t>
            </w:r>
            <w:r w:rsidRPr="00420138">
              <w:rPr>
                <w:color w:val="000000"/>
                <w:sz w:val="28"/>
                <w:szCs w:val="28"/>
              </w:rPr>
              <w:t>,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2828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в рамках подпрограммы «Организация благоустройства территории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2831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75.3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05 1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3 907.3</w:t>
            </w:r>
          </w:p>
        </w:tc>
      </w:tr>
      <w:tr w:rsidR="00EB0ED5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EB0ED5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расходов на повышение заработной платы работникам муниципальных бюджетных учреждений культуры в рамках подпрограммы «Организация культурно-досугового обслуживания населения»</w:t>
            </w:r>
            <w:r w:rsidR="00887FEE" w:rsidRPr="00420138">
              <w:rPr>
                <w:bCs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05100S3580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472.8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05 2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8702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420138">
              <w:rPr>
                <w:bCs/>
                <w:color w:val="000000"/>
                <w:sz w:val="28"/>
                <w:szCs w:val="28"/>
              </w:rPr>
              <w:t>"(</w:t>
            </w:r>
            <w:proofErr w:type="gramEnd"/>
            <w:r w:rsidRPr="00420138">
              <w:rPr>
                <w:bCs/>
                <w:color w:val="000000"/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77570" w:rsidRDefault="00FB106C" w:rsidP="00EB0E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06 1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2809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</w:tbl>
    <w:p w:rsidR="002108D4" w:rsidRDefault="00FB106C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lang w:val="en-US"/>
        </w:rPr>
      </w:pPr>
      <w:r w:rsidRPr="00420138">
        <w:rPr>
          <w:sz w:val="28"/>
          <w:szCs w:val="28"/>
        </w:rPr>
        <w:tab/>
      </w:r>
      <w:r w:rsidR="00B3254D">
        <w:t xml:space="preserve">      </w:t>
      </w:r>
    </w:p>
    <w:p w:rsidR="00B3254D" w:rsidRDefault="00B3254D" w:rsidP="00B3254D"/>
    <w:p w:rsidR="00FB106C" w:rsidRPr="00420138" w:rsidRDefault="00FB106C" w:rsidP="00FB106C">
      <w:pPr>
        <w:tabs>
          <w:tab w:val="left" w:pos="210"/>
          <w:tab w:val="left" w:pos="990"/>
        </w:tabs>
        <w:autoSpaceDE w:val="0"/>
        <w:rPr>
          <w:sz w:val="28"/>
          <w:szCs w:val="28"/>
        </w:rPr>
      </w:pPr>
    </w:p>
    <w:p w:rsidR="001042B8" w:rsidRDefault="001042B8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0B4B11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6</w:t>
      </w:r>
      <w:r w:rsidR="00FD2AEA">
        <w:rPr>
          <w:sz w:val="28"/>
          <w:szCs w:val="28"/>
        </w:rPr>
        <w:t xml:space="preserve"> .</w:t>
      </w:r>
      <w:proofErr w:type="gramEnd"/>
      <w:r w:rsidR="00FD2AEA">
        <w:rPr>
          <w:sz w:val="28"/>
          <w:szCs w:val="28"/>
        </w:rPr>
        <w:t xml:space="preserve"> Приложение </w:t>
      </w:r>
      <w:r w:rsidR="00311DC0">
        <w:rPr>
          <w:sz w:val="28"/>
          <w:szCs w:val="28"/>
        </w:rPr>
        <w:t>12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  <w:proofErr w:type="gramEnd"/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</w:t>
      </w:r>
      <w:r w:rsidR="00FC3979">
        <w:rPr>
          <w:b/>
          <w:sz w:val="28"/>
          <w:szCs w:val="28"/>
        </w:rPr>
        <w:t>а</w:t>
      </w:r>
      <w:r w:rsidR="00FC3979" w:rsidRPr="00FC3979">
        <w:rPr>
          <w:b/>
          <w:sz w:val="28"/>
          <w:szCs w:val="28"/>
        </w:rPr>
        <w:t xml:space="preserve"> </w:t>
      </w:r>
      <w:r w:rsidR="00FC3979">
        <w:rPr>
          <w:b/>
          <w:sz w:val="28"/>
          <w:szCs w:val="28"/>
        </w:rPr>
        <w:t>Литвиновского</w:t>
      </w:r>
      <w:r w:rsidR="00FC3979"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 w:rsidR="00FC3979">
        <w:rPr>
          <w:b/>
          <w:sz w:val="28"/>
          <w:szCs w:val="28"/>
        </w:rPr>
        <w:t>7</w:t>
      </w:r>
      <w:r w:rsidR="00FC3979" w:rsidRPr="00B243CE">
        <w:rPr>
          <w:b/>
          <w:sz w:val="28"/>
          <w:szCs w:val="28"/>
        </w:rPr>
        <w:t xml:space="preserve"> год</w:t>
      </w:r>
      <w:r w:rsidR="00816DFD">
        <w:rPr>
          <w:b/>
          <w:sz w:val="28"/>
          <w:szCs w:val="28"/>
        </w:rPr>
        <w:t>» изложить в новой редакции:</w:t>
      </w:r>
    </w:p>
    <w:p w:rsidR="007A4338" w:rsidRDefault="007A4338" w:rsidP="007A4338">
      <w:pPr>
        <w:tabs>
          <w:tab w:val="left" w:pos="990"/>
        </w:tabs>
        <w:autoSpaceDE w:val="0"/>
        <w:jc w:val="both"/>
      </w:pPr>
      <w:r>
        <w:t xml:space="preserve">       </w:t>
      </w:r>
    </w:p>
    <w:p w:rsidR="007A4338" w:rsidRPr="00B243CE" w:rsidRDefault="007A4338" w:rsidP="007A4338">
      <w:pPr>
        <w:jc w:val="right"/>
        <w:rPr>
          <w:b/>
          <w:bCs/>
          <w:color w:val="000000"/>
        </w:rPr>
      </w:pPr>
      <w:r w:rsidRPr="00B243C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12</w:t>
      </w:r>
    </w:p>
    <w:p w:rsidR="007A4338" w:rsidRDefault="007A4338" w:rsidP="007A4338">
      <w:pPr>
        <w:jc w:val="right"/>
      </w:pPr>
      <w:r>
        <w:t>к проекту решения Собрания депутатов</w:t>
      </w:r>
    </w:p>
    <w:p w:rsidR="007A4338" w:rsidRDefault="007A4338" w:rsidP="007A4338">
      <w:pPr>
        <w:jc w:val="right"/>
      </w:pPr>
      <w:r>
        <w:t xml:space="preserve">Литвиновского сельского поселения </w:t>
      </w:r>
    </w:p>
    <w:p w:rsidR="007A4338" w:rsidRDefault="007A4338" w:rsidP="007A4338">
      <w:pPr>
        <w:jc w:val="right"/>
      </w:pPr>
      <w:r>
        <w:t xml:space="preserve">от 23  декабря 2016 года № 20 </w:t>
      </w:r>
      <w:r>
        <w:rPr>
          <w:u w:val="single"/>
        </w:rPr>
        <w:t xml:space="preserve"> </w:t>
      </w:r>
      <w:r>
        <w:t xml:space="preserve">  </w:t>
      </w:r>
    </w:p>
    <w:p w:rsidR="007A4338" w:rsidRDefault="007A4338" w:rsidP="007A4338">
      <w:pPr>
        <w:jc w:val="right"/>
      </w:pPr>
      <w:r>
        <w:lastRenderedPageBreak/>
        <w:t>"О бюджете Литвиновского сельского поселения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7A4338" w:rsidRPr="00E97394" w:rsidRDefault="007A4338" w:rsidP="007A4338">
      <w:pPr>
        <w:tabs>
          <w:tab w:val="left" w:pos="990"/>
        </w:tabs>
        <w:autoSpaceDE w:val="0"/>
        <w:jc w:val="right"/>
        <w:rPr>
          <w:b/>
        </w:rPr>
      </w:pPr>
      <w:r>
        <w:t xml:space="preserve">                                                   плановый период 2018 и 2019 годов</w:t>
      </w: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B243CE" w:rsidRDefault="007A4338" w:rsidP="007A4338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B243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непрограммным направлениям деятельности), группам (подгруппам) видов расходов, разделам, подразделам классификации расходов бюджета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B243CE">
        <w:rPr>
          <w:b/>
          <w:sz w:val="28"/>
          <w:szCs w:val="28"/>
        </w:rPr>
        <w:t xml:space="preserve"> год</w:t>
      </w:r>
    </w:p>
    <w:p w:rsidR="007A4338" w:rsidRDefault="007A4338" w:rsidP="007A4338">
      <w:pPr>
        <w:tabs>
          <w:tab w:val="left" w:pos="990"/>
        </w:tabs>
        <w:autoSpaceDE w:val="0"/>
        <w:autoSpaceDN w:val="0"/>
        <w:adjustRightInd w:val="0"/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</w:p>
    <w:tbl>
      <w:tblPr>
        <w:tblW w:w="10612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2"/>
        <w:gridCol w:w="1811"/>
        <w:gridCol w:w="709"/>
        <w:gridCol w:w="708"/>
        <w:gridCol w:w="709"/>
        <w:gridCol w:w="1823"/>
      </w:tblGrid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D7D97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963FE7" w:rsidRDefault="00963FE7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11 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628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206,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206,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125,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0110028340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633364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80,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03 0 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>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Подпрограмма  </w:t>
            </w:r>
            <w:r w:rsidRPr="00294ACC">
              <w:rPr>
                <w:color w:val="000000"/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 w:rsidRPr="00294ACC">
              <w:rPr>
                <w:bCs/>
                <w:sz w:val="28"/>
                <w:szCs w:val="28"/>
              </w:rPr>
              <w:t xml:space="preserve">подпрограммы  </w:t>
            </w:r>
            <w:r w:rsidRPr="00294ACC">
              <w:rPr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 w:rsidRPr="00294ACC">
              <w:rPr>
                <w:color w:val="000000"/>
                <w:sz w:val="28"/>
                <w:szCs w:val="28"/>
              </w:rPr>
              <w:t>»</w:t>
            </w:r>
            <w:r w:rsidRPr="00294ACC">
              <w:rPr>
                <w:bCs/>
                <w:sz w:val="28"/>
                <w:szCs w:val="28"/>
              </w:rPr>
              <w:t xml:space="preserve"> </w:t>
            </w:r>
            <w:r w:rsidRPr="00294ACC">
              <w:rPr>
                <w:bCs/>
                <w:color w:val="000000"/>
                <w:sz w:val="28"/>
                <w:szCs w:val="28"/>
              </w:rPr>
              <w:t>(</w:t>
            </w:r>
            <w:r w:rsidRPr="00294ACC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2804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17,8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04 2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2806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0420028060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4 413.7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B22B03" w:rsidRDefault="00B22B03" w:rsidP="00B22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4 380.1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3 907,3</w:t>
            </w:r>
          </w:p>
        </w:tc>
      </w:tr>
      <w:tr w:rsidR="00B22B03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ED7D97" w:rsidRDefault="000818B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расходов на повышение заработной платы работникам муниципальных бюджетных учреждений культуры в рамках подпрограммы «Организация культурно-досугового обслуживания населения»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051 00 S3850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472.8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и аппарата управления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05 2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8702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1 381.1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Подпрограмма «Развитие транспортной инфраструктуры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07 1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381.1</w:t>
            </w:r>
          </w:p>
        </w:tc>
      </w:tr>
      <w:tr w:rsidR="00B22B03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2210C0" w:rsidRDefault="00B837EB" w:rsidP="0086180A">
            <w:pPr>
              <w:rPr>
                <w:color w:val="000000"/>
                <w:sz w:val="28"/>
                <w:szCs w:val="28"/>
              </w:rPr>
            </w:pPr>
            <w:r w:rsidRPr="00A178BF">
              <w:rPr>
                <w:color w:val="000000"/>
                <w:sz w:val="28"/>
                <w:szCs w:val="28"/>
              </w:rPr>
              <w:t xml:space="preserve">Мероприятия по содержанию автомобильных дорог общего пользования местного значения и </w:t>
            </w:r>
            <w:proofErr w:type="spellStart"/>
            <w:r w:rsidRPr="00A178BF">
              <w:rPr>
                <w:color w:val="000000"/>
                <w:sz w:val="28"/>
                <w:szCs w:val="28"/>
              </w:rPr>
              <w:t>искуственных</w:t>
            </w:r>
            <w:proofErr w:type="spellEnd"/>
            <w:r w:rsidRPr="00A178BF">
              <w:rPr>
                <w:color w:val="000000"/>
                <w:sz w:val="28"/>
                <w:szCs w:val="28"/>
              </w:rPr>
              <w:t xml:space="preserve"> сооружений на них в рамках подпрограммы “Развитие транспортной инфраструктуры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2B03" w:rsidRPr="00B22B03" w:rsidRDefault="00B22B03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071 0028100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172F04" w:rsidRDefault="00172F04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319.5</w:t>
            </w:r>
          </w:p>
        </w:tc>
      </w:tr>
      <w:tr w:rsidR="00963FE7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FE216C" w:rsidRDefault="00963FE7" w:rsidP="0086180A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E7" w:rsidRPr="00963FE7" w:rsidRDefault="00963FE7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0710087050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F4C39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2210C0">
              <w:rPr>
                <w:bCs/>
                <w:color w:val="000000"/>
                <w:sz w:val="28"/>
                <w:szCs w:val="28"/>
              </w:rPr>
              <w:t>Подпрограмма «Повышение безопасности дорожного движения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F4C39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07 2</w:t>
            </w:r>
            <w:r w:rsidRPr="00FF4C39">
              <w:rPr>
                <w:color w:val="000000"/>
                <w:sz w:val="28"/>
                <w:szCs w:val="28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FF4C3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FC3979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</w:t>
            </w:r>
            <w:proofErr w:type="spellStart"/>
            <w:r w:rsidRPr="00ED7D97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bCs/>
                <w:color w:val="000000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D7D97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органов местного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D7D97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  <w:proofErr w:type="gramEnd"/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D7D97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color w:val="000000"/>
                <w:sz w:val="28"/>
                <w:szCs w:val="28"/>
              </w:rPr>
              <w:t xml:space="preserve"> и развитие энергетики» 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2814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87.7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 xml:space="preserve">Подпрограмма «Развитие муниципального  управления и муниципальной службы в </w:t>
            </w:r>
            <w:proofErr w:type="spellStart"/>
            <w:r w:rsidRPr="00ED7D97">
              <w:rPr>
                <w:sz w:val="28"/>
                <w:szCs w:val="28"/>
              </w:rPr>
              <w:t>Литвиновском</w:t>
            </w:r>
            <w:proofErr w:type="spellEnd"/>
            <w:r w:rsidRPr="00ED7D97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40.9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</w:t>
            </w:r>
            <w:r w:rsidRPr="00ED7D97">
              <w:rPr>
                <w:sz w:val="28"/>
                <w:szCs w:val="28"/>
              </w:rPr>
              <w:lastRenderedPageBreak/>
              <w:t xml:space="preserve">управления и муниципальной службы в </w:t>
            </w:r>
            <w:proofErr w:type="spellStart"/>
            <w:r w:rsidRPr="00ED7D97">
              <w:rPr>
                <w:sz w:val="28"/>
                <w:szCs w:val="28"/>
              </w:rPr>
              <w:t>Литвиновском</w:t>
            </w:r>
            <w:proofErr w:type="spellEnd"/>
            <w:r w:rsidRPr="00ED7D97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ED7D97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 </w:t>
            </w:r>
            <w:proofErr w:type="gramEnd"/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проведению ежегодной диспансеризации 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46.8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Литвиновского сельского поселения «Муниципальная политика»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36.8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ED7D97">
              <w:rPr>
                <w:color w:val="000000"/>
                <w:sz w:val="28"/>
                <w:szCs w:val="28"/>
              </w:rPr>
              <w:t>)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4 193.8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4 193.8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ED7D9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341.7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3D55D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873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3D55D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9999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D2C34">
              <w:rPr>
                <w:bCs/>
                <w:color w:val="000000"/>
                <w:sz w:val="28"/>
                <w:szCs w:val="28"/>
              </w:rPr>
              <w:t>20.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2830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B22B03" w:rsidRDefault="00255970" w:rsidP="00B22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B22B03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ED7D97">
              <w:rPr>
                <w:bCs/>
                <w:color w:val="000000"/>
                <w:sz w:val="28"/>
                <w:szCs w:val="28"/>
              </w:rPr>
              <w:t>,</w:t>
            </w:r>
            <w:r w:rsidR="00B22B03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 </w:t>
            </w:r>
            <w:r w:rsidRPr="00ED7D97">
              <w:rPr>
                <w:bCs/>
                <w:color w:val="000000"/>
                <w:sz w:val="28"/>
                <w:szCs w:val="28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2831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75.3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color w:val="000000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99 9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5118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color w:val="000000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7239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по осуществлению внешнего муниципального финансового контроля</w:t>
            </w:r>
            <w:r w:rsidRPr="00ED7D97">
              <w:rPr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в рамках непрограммных расходов органов местного самоуправления Литвиновского сельского поселени</w:t>
            </w:r>
            <w:proofErr w:type="gramStart"/>
            <w:r w:rsidRPr="00ED7D97">
              <w:rPr>
                <w:color w:val="000000"/>
                <w:sz w:val="28"/>
                <w:szCs w:val="28"/>
              </w:rPr>
              <w:t>я</w:t>
            </w:r>
            <w:r w:rsidRPr="00ED7D97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99990087040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1C036F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1C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1C036F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0818B8" w:rsidRDefault="00963FE7" w:rsidP="00311DC0">
            <w:pPr>
              <w:spacing w:line="276" w:lineRule="auto"/>
              <w:rPr>
                <w:sz w:val="28"/>
                <w:szCs w:val="28"/>
              </w:rPr>
            </w:pPr>
            <w:r w:rsidRPr="000818B8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proofErr w:type="gramStart"/>
            <w:r w:rsidRPr="000818B8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0818B8">
              <w:rPr>
                <w:color w:val="000000"/>
                <w:sz w:val="28"/>
                <w:szCs w:val="28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12.6</w:t>
            </w:r>
          </w:p>
        </w:tc>
      </w:tr>
    </w:tbl>
    <w:p w:rsidR="00B24BD1" w:rsidRDefault="00B24BD1" w:rsidP="00B24BD1">
      <w:pPr>
        <w:autoSpaceDE w:val="0"/>
        <w:ind w:firstLine="540"/>
        <w:jc w:val="right"/>
        <w:rPr>
          <w:b/>
          <w:bCs/>
          <w:lang w:val="en-US"/>
        </w:rPr>
      </w:pPr>
    </w:p>
    <w:p w:rsidR="008645F2" w:rsidRDefault="008645F2" w:rsidP="008645F2">
      <w:pPr>
        <w:tabs>
          <w:tab w:val="left" w:pos="810"/>
        </w:tabs>
        <w:autoSpaceDE w:val="0"/>
        <w:ind w:firstLine="540"/>
        <w:rPr>
          <w:sz w:val="28"/>
          <w:szCs w:val="28"/>
        </w:rPr>
        <w:sectPr w:rsidR="008645F2" w:rsidSect="006301BC">
          <w:pgSz w:w="11906" w:h="16838"/>
          <w:pgMar w:top="720" w:right="720" w:bottom="1134" w:left="720" w:header="709" w:footer="709" w:gutter="0"/>
          <w:cols w:space="708"/>
          <w:docGrid w:linePitch="360"/>
        </w:sectPr>
      </w:pPr>
    </w:p>
    <w:p w:rsidR="002661CD" w:rsidRDefault="000B4B11" w:rsidP="002661CD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/>
        <w:ind w:firstLine="720"/>
        <w:jc w:val="both"/>
        <w:rPr>
          <w:bCs/>
        </w:rPr>
      </w:pPr>
      <w:r w:rsidRPr="000B4B11">
        <w:rPr>
          <w:bCs/>
        </w:rPr>
        <w:lastRenderedPageBreak/>
        <w:t>7</w:t>
      </w:r>
      <w:r w:rsidR="002661CD">
        <w:rPr>
          <w:bCs/>
        </w:rPr>
        <w:t>. Приложение № 1</w:t>
      </w:r>
      <w:r w:rsidR="002661CD" w:rsidRPr="002661CD">
        <w:rPr>
          <w:bCs/>
        </w:rPr>
        <w:t>5</w:t>
      </w:r>
      <w:r w:rsidR="002661CD">
        <w:rPr>
          <w:bCs/>
        </w:rPr>
        <w:t xml:space="preserve"> </w:t>
      </w:r>
      <w:r w:rsidR="002661CD">
        <w:rPr>
          <w:bCs/>
          <w:sz w:val="22"/>
          <w:szCs w:val="22"/>
        </w:rPr>
        <w:t xml:space="preserve"> изложить в следующей редакции:</w:t>
      </w:r>
    </w:p>
    <w:p w:rsidR="002661CD" w:rsidRDefault="002661CD" w:rsidP="002661CD">
      <w:pPr>
        <w:rPr>
          <w:sz w:val="22"/>
          <w:szCs w:val="22"/>
        </w:rPr>
      </w:pPr>
    </w:p>
    <w:p w:rsidR="002661CD" w:rsidRDefault="002661CD" w:rsidP="002661CD">
      <w:pPr>
        <w:rPr>
          <w:sz w:val="22"/>
          <w:szCs w:val="22"/>
        </w:rPr>
      </w:pPr>
    </w:p>
    <w:tbl>
      <w:tblPr>
        <w:tblW w:w="17523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7"/>
        <w:gridCol w:w="3764"/>
        <w:gridCol w:w="510"/>
        <w:gridCol w:w="15"/>
        <w:gridCol w:w="585"/>
        <w:gridCol w:w="645"/>
        <w:gridCol w:w="30"/>
        <w:gridCol w:w="405"/>
        <w:gridCol w:w="60"/>
        <w:gridCol w:w="147"/>
        <w:gridCol w:w="363"/>
        <w:gridCol w:w="45"/>
        <w:gridCol w:w="380"/>
        <w:gridCol w:w="614"/>
        <w:gridCol w:w="161"/>
        <w:gridCol w:w="3976"/>
        <w:gridCol w:w="720"/>
        <w:gridCol w:w="720"/>
        <w:gridCol w:w="1236"/>
        <w:gridCol w:w="583"/>
        <w:gridCol w:w="742"/>
        <w:gridCol w:w="42"/>
        <w:gridCol w:w="1233"/>
      </w:tblGrid>
      <w:tr w:rsidR="002661CD" w:rsidTr="000B4B11">
        <w:trPr>
          <w:gridAfter w:val="1"/>
          <w:wAfter w:w="1233" w:type="dxa"/>
          <w:trHeight w:val="334"/>
        </w:trPr>
        <w:tc>
          <w:tcPr>
            <w:tcW w:w="6708" w:type="dxa"/>
            <w:gridSpan w:val="10"/>
            <w:vMerge w:val="restart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Merge w:val="restart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0" w:type="dxa"/>
            <w:gridSpan w:val="8"/>
            <w:hideMark/>
          </w:tcPr>
          <w:p w:rsidR="002661CD" w:rsidRPr="00965670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Pr="00965670">
              <w:rPr>
                <w:sz w:val="26"/>
                <w:szCs w:val="26"/>
              </w:rPr>
              <w:t>5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Собрания депутатов Синегорского</w:t>
            </w:r>
          </w:p>
        </w:tc>
      </w:tr>
      <w:tr w:rsidR="002661CD" w:rsidTr="000B4B11">
        <w:trPr>
          <w:gridAfter w:val="1"/>
          <w:wAfter w:w="1233" w:type="dxa"/>
          <w:trHeight w:val="334"/>
        </w:trPr>
        <w:tc>
          <w:tcPr>
            <w:tcW w:w="6708" w:type="dxa"/>
            <w:gridSpan w:val="10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0" w:type="dxa"/>
            <w:gridSpan w:val="8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сельского поселения от </w:t>
            </w:r>
            <w:r w:rsidRPr="002661CD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 xml:space="preserve"> декабря  2016 года №20            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 бюджете Литвиновского  сельского поселения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Белокалитвинского района на 2017 год </w:t>
            </w:r>
            <w:r>
              <w:rPr>
                <w:sz w:val="28"/>
              </w:rPr>
              <w:t xml:space="preserve">и </w:t>
            </w:r>
            <w:r>
              <w:t>на плановый период  2018 и 2019 годов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2661CD" w:rsidTr="000B4B11">
        <w:trPr>
          <w:gridAfter w:val="2"/>
          <w:wAfter w:w="1275" w:type="dxa"/>
          <w:trHeight w:val="500"/>
        </w:trPr>
        <w:tc>
          <w:tcPr>
            <w:tcW w:w="16248" w:type="dxa"/>
            <w:gridSpan w:val="21"/>
            <w:hideMark/>
          </w:tcPr>
          <w:p w:rsidR="002661CD" w:rsidRDefault="002661CD" w:rsidP="00266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иных межбюджетных трансфертов,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предоставляемых   Литвиновскому сельскому поселению из бюджета Белокалитвинского района на 2017 год </w:t>
            </w:r>
          </w:p>
        </w:tc>
      </w:tr>
      <w:tr w:rsidR="002661CD" w:rsidTr="000B4B11">
        <w:trPr>
          <w:gridAfter w:val="2"/>
          <w:wAfter w:w="1275" w:type="dxa"/>
          <w:trHeight w:val="276"/>
        </w:trPr>
        <w:tc>
          <w:tcPr>
            <w:tcW w:w="16248" w:type="dxa"/>
            <w:gridSpan w:val="21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2661CD" w:rsidTr="000B4B11">
        <w:trPr>
          <w:gridAfter w:val="2"/>
          <w:wAfter w:w="1275" w:type="dxa"/>
          <w:trHeight w:val="179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иных межбюджетных трансфертов, предоставляемых из бюджета Белокалитвинского района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</w:tr>
      <w:tr w:rsidR="002661CD" w:rsidTr="000B4B11">
        <w:trPr>
          <w:gridAfter w:val="2"/>
          <w:wAfter w:w="1275" w:type="dxa"/>
          <w:trHeight w:val="522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</w:t>
            </w:r>
            <w:proofErr w:type="spellStart"/>
            <w:r>
              <w:rPr>
                <w:color w:val="000000"/>
                <w:sz w:val="16"/>
                <w:szCs w:val="16"/>
              </w:rPr>
              <w:t>расхо</w:t>
            </w:r>
            <w:proofErr w:type="spellEnd"/>
          </w:p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</w:tr>
      <w:tr w:rsidR="002661CD" w:rsidTr="000B4B11">
        <w:trPr>
          <w:gridAfter w:val="2"/>
          <w:wAfter w:w="1275" w:type="dxa"/>
          <w:trHeight w:val="23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9656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65670">
              <w:rPr>
                <w:sz w:val="16"/>
                <w:szCs w:val="16"/>
              </w:rPr>
              <w:t>Межбюджетные трансферты</w:t>
            </w:r>
            <w:proofErr w:type="gramStart"/>
            <w:r w:rsidRPr="00965670">
              <w:rPr>
                <w:sz w:val="16"/>
                <w:szCs w:val="16"/>
              </w:rPr>
              <w:t xml:space="preserve"> ,</w:t>
            </w:r>
            <w:proofErr w:type="gramEnd"/>
            <w:r w:rsidRPr="00965670">
              <w:rPr>
                <w:sz w:val="16"/>
                <w:szCs w:val="16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40014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1350.3</w:t>
            </w: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61CD" w:rsidTr="000B4B11">
        <w:trPr>
          <w:gridAfter w:val="2"/>
          <w:wAfter w:w="1275" w:type="dxa"/>
          <w:trHeight w:val="6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61CD" w:rsidTr="000B4B11">
        <w:trPr>
          <w:gridAfter w:val="2"/>
          <w:wAfter w:w="1275" w:type="dxa"/>
          <w:trHeight w:val="35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062B58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20"/>
                <w:szCs w:val="20"/>
              </w:rPr>
            </w:pPr>
            <w:r w:rsidRPr="00062B58">
              <w:rPr>
                <w:bCs/>
                <w:color w:val="000000"/>
                <w:sz w:val="16"/>
                <w:szCs w:val="16"/>
              </w:rPr>
              <w:t xml:space="preserve">Расходы на  </w:t>
            </w:r>
            <w:proofErr w:type="spellStart"/>
            <w:r w:rsidRPr="00062B58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62B58">
              <w:rPr>
                <w:bCs/>
                <w:color w:val="000000"/>
                <w:sz w:val="16"/>
                <w:szCs w:val="16"/>
              </w:rPr>
              <w:t xml:space="preserve"> субсидий на ремонт и содержание </w:t>
            </w:r>
            <w:proofErr w:type="spellStart"/>
            <w:r w:rsidRPr="00062B58">
              <w:rPr>
                <w:bCs/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062B58">
              <w:rPr>
                <w:bCs/>
                <w:color w:val="000000"/>
                <w:sz w:val="16"/>
                <w:szCs w:val="16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319,5</w:t>
            </w:r>
          </w:p>
        </w:tc>
      </w:tr>
      <w:tr w:rsidR="002661CD" w:rsidTr="000B4B11">
        <w:trPr>
          <w:gridAfter w:val="2"/>
          <w:wAfter w:w="1275" w:type="dxa"/>
          <w:trHeight w:val="35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62B58" w:rsidRDefault="00062B58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bCs/>
                <w:color w:val="000000"/>
                <w:sz w:val="16"/>
                <w:szCs w:val="16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0710086200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0B4B11" w:rsidTr="000B4B11">
        <w:trPr>
          <w:gridAfter w:val="2"/>
          <w:wAfter w:w="1275" w:type="dxa"/>
          <w:trHeight w:val="3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11" w:rsidRPr="00062B58" w:rsidRDefault="000B4B11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0710028100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30.8</w:t>
            </w:r>
          </w:p>
        </w:tc>
      </w:tr>
      <w:tr w:rsidR="002661CD" w:rsidTr="000B4B11">
        <w:trPr>
          <w:gridAfter w:val="2"/>
          <w:wAfter w:w="1275" w:type="dxa"/>
          <w:trHeight w:val="32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1350.3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1350.3</w:t>
            </w:r>
          </w:p>
        </w:tc>
      </w:tr>
      <w:tr w:rsidR="000B4B11" w:rsidTr="000B4B11">
        <w:trPr>
          <w:trHeight w:val="32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B11" w:rsidRPr="0008632E" w:rsidRDefault="000B4B11" w:rsidP="000B4B11">
            <w:pPr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  <w:lang w:val="en-US"/>
              </w:rPr>
              <w:t>49</w:t>
            </w:r>
            <w:r w:rsidRPr="000B4B1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B4B11">
              <w:rPr>
                <w:color w:val="000000"/>
                <w:sz w:val="20"/>
                <w:szCs w:val="20"/>
                <w:lang w:val="en-US"/>
              </w:rPr>
              <w:t>472.8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sz w:val="20"/>
                <w:szCs w:val="20"/>
              </w:rPr>
              <w:t>Государственная программа Ростовской области «Развитие культуры и туризма»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B4B11" w:rsidRPr="0008632E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B4B11" w:rsidTr="000B4B11">
        <w:trPr>
          <w:trHeight w:val="855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11" w:rsidRPr="0008632E" w:rsidRDefault="000B4B11" w:rsidP="000B4B11">
            <w:pPr>
              <w:rPr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0B4B11">
              <w:rPr>
                <w:sz w:val="20"/>
                <w:szCs w:val="20"/>
              </w:rPr>
              <w:t>софинансирование</w:t>
            </w:r>
            <w:proofErr w:type="spellEnd"/>
            <w:r w:rsidRPr="000B4B11">
              <w:rPr>
                <w:sz w:val="20"/>
                <w:szCs w:val="20"/>
              </w:rPr>
              <w:t xml:space="preserve"> повышения заработной платы работникам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05100</w:t>
            </w:r>
            <w:r w:rsidRPr="000B4B11">
              <w:rPr>
                <w:color w:val="000000"/>
                <w:sz w:val="20"/>
                <w:szCs w:val="20"/>
                <w:lang w:val="en-US"/>
              </w:rPr>
              <w:t>S</w:t>
            </w:r>
            <w:r w:rsidRPr="000B4B11"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  <w:lang w:val="en-US"/>
              </w:rPr>
              <w:t>472.8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  <w:tr w:rsidR="000B4B11" w:rsidTr="000B4B11">
        <w:trPr>
          <w:trHeight w:val="510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B11" w:rsidRPr="000B4B11" w:rsidRDefault="000B4B11" w:rsidP="000B4B1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все</w:t>
            </w:r>
            <w:r>
              <w:rPr>
                <w:color w:val="000000"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CD56AD" w:rsidP="000B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1823,1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1" w:rsidRPr="00CD56AD" w:rsidRDefault="00CD56AD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0B4B11" w:rsidRDefault="000B4B11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</w:tbl>
    <w:p w:rsidR="002661CD" w:rsidRDefault="002661CD" w:rsidP="002661CD">
      <w:pPr>
        <w:rPr>
          <w:bCs/>
          <w:sz w:val="28"/>
          <w:szCs w:val="28"/>
        </w:rPr>
        <w:sectPr w:rsidR="002661CD">
          <w:pgSz w:w="16838" w:h="11906" w:orient="landscape"/>
          <w:pgMar w:top="567" w:right="794" w:bottom="1134" w:left="851" w:header="709" w:footer="567" w:gutter="0"/>
          <w:cols w:space="720"/>
        </w:sectPr>
      </w:pPr>
    </w:p>
    <w:p w:rsidR="00F606FD" w:rsidRPr="004A49DA" w:rsidRDefault="000B4B11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B4B11">
        <w:rPr>
          <w:bCs/>
          <w:sz w:val="28"/>
          <w:szCs w:val="28"/>
        </w:rPr>
        <w:lastRenderedPageBreak/>
        <w:t>8</w:t>
      </w:r>
      <w:r w:rsidR="00F606FD"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опубликования.</w:t>
      </w:r>
    </w:p>
    <w:p w:rsidR="000B4B11" w:rsidRPr="00265916" w:rsidRDefault="00F606FD" w:rsidP="00F606FD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="000B4B11" w:rsidRPr="000B4B11">
        <w:rPr>
          <w:sz w:val="28"/>
          <w:szCs w:val="28"/>
        </w:rPr>
        <w:t>9</w:t>
      </w:r>
      <w:r w:rsidRPr="00334158">
        <w:rPr>
          <w:sz w:val="28"/>
          <w:szCs w:val="28"/>
        </w:rPr>
        <w:t xml:space="preserve">. </w:t>
      </w:r>
      <w:proofErr w:type="gramStart"/>
      <w:r w:rsidRPr="00334158">
        <w:rPr>
          <w:sz w:val="28"/>
          <w:szCs w:val="28"/>
        </w:rPr>
        <w:t>Контроль за</w:t>
      </w:r>
      <w:proofErr w:type="gramEnd"/>
      <w:r w:rsidRPr="00334158">
        <w:rPr>
          <w:sz w:val="28"/>
          <w:szCs w:val="28"/>
        </w:rPr>
        <w:t xml:space="preserve">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</w:t>
      </w:r>
      <w:r w:rsidR="0040225F">
        <w:rPr>
          <w:sz w:val="28"/>
          <w:szCs w:val="28"/>
        </w:rPr>
        <w:t>Бурцевым А.Ю</w:t>
      </w:r>
      <w:r w:rsidRPr="00334158">
        <w:rPr>
          <w:sz w:val="28"/>
          <w:szCs w:val="28"/>
        </w:rPr>
        <w:t>.</w:t>
      </w:r>
      <w:r w:rsidRPr="004A49DA">
        <w:rPr>
          <w:b/>
          <w:sz w:val="28"/>
          <w:szCs w:val="28"/>
        </w:rPr>
        <w:t xml:space="preserve">       </w:t>
      </w:r>
    </w:p>
    <w:p w:rsidR="000B4B11" w:rsidRPr="00265916" w:rsidRDefault="000B4B11" w:rsidP="00F606FD">
      <w:pPr>
        <w:jc w:val="both"/>
        <w:rPr>
          <w:b/>
          <w:sz w:val="28"/>
          <w:szCs w:val="28"/>
        </w:rPr>
      </w:pPr>
    </w:p>
    <w:p w:rsidR="00F606FD" w:rsidRPr="004A49DA" w:rsidRDefault="00F606FD" w:rsidP="00F606FD">
      <w:pPr>
        <w:jc w:val="both"/>
        <w:rPr>
          <w:b/>
          <w:sz w:val="28"/>
          <w:szCs w:val="28"/>
        </w:rPr>
      </w:pPr>
      <w:r w:rsidRPr="004A49DA">
        <w:rPr>
          <w:b/>
          <w:sz w:val="28"/>
          <w:szCs w:val="28"/>
        </w:rPr>
        <w:t xml:space="preserve">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92"/>
        <w:gridCol w:w="5192"/>
      </w:tblGrid>
      <w:tr w:rsidR="00F606FD" w:rsidRPr="004A49DA" w:rsidTr="00462D8F">
        <w:trPr>
          <w:trHeight w:val="580"/>
        </w:trPr>
        <w:tc>
          <w:tcPr>
            <w:tcW w:w="5192" w:type="dxa"/>
          </w:tcPr>
          <w:p w:rsidR="00A47A8F" w:rsidRDefault="00A47A8F" w:rsidP="00A47A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Литвиновского сельского поселения</w:t>
            </w:r>
          </w:p>
          <w:p w:rsidR="00F606FD" w:rsidRPr="004A49DA" w:rsidRDefault="00F606FD" w:rsidP="00462D8F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40225F" w:rsidP="00F36F0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П.И. Пузанов</w:t>
            </w:r>
          </w:p>
        </w:tc>
      </w:tr>
    </w:tbl>
    <w:p w:rsidR="00265916" w:rsidRDefault="00265916" w:rsidP="00963FE7">
      <w:pPr>
        <w:rPr>
          <w:sz w:val="28"/>
          <w:szCs w:val="28"/>
          <w:lang w:val="en-US"/>
        </w:rPr>
      </w:pPr>
    </w:p>
    <w:p w:rsidR="00265916" w:rsidRDefault="00265916" w:rsidP="00265916">
      <w:pPr>
        <w:rPr>
          <w:sz w:val="28"/>
          <w:szCs w:val="28"/>
          <w:lang w:val="en-US"/>
        </w:rPr>
      </w:pPr>
    </w:p>
    <w:p w:rsidR="00265916" w:rsidRDefault="00265916" w:rsidP="00265916">
      <w:pPr>
        <w:rPr>
          <w:sz w:val="28"/>
          <w:szCs w:val="28"/>
        </w:rPr>
      </w:pPr>
    </w:p>
    <w:p w:rsidR="00265916" w:rsidRDefault="00265916" w:rsidP="00265916">
      <w:pPr>
        <w:rPr>
          <w:sz w:val="28"/>
          <w:szCs w:val="28"/>
        </w:rPr>
      </w:pPr>
    </w:p>
    <w:sectPr w:rsidR="00265916" w:rsidSect="008645F2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AF" w:rsidRDefault="004208AF" w:rsidP="005275E1">
      <w:r>
        <w:separator/>
      </w:r>
    </w:p>
  </w:endnote>
  <w:endnote w:type="continuationSeparator" w:id="0">
    <w:p w:rsidR="004208AF" w:rsidRDefault="004208AF" w:rsidP="0052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AF" w:rsidRDefault="004208AF" w:rsidP="005275E1">
      <w:r>
        <w:separator/>
      </w:r>
    </w:p>
  </w:footnote>
  <w:footnote w:type="continuationSeparator" w:id="0">
    <w:p w:rsidR="004208AF" w:rsidRDefault="004208AF" w:rsidP="0052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C4851"/>
    <w:multiLevelType w:val="hybridMultilevel"/>
    <w:tmpl w:val="65ACF9DC"/>
    <w:lvl w:ilvl="0" w:tplc="05A4B4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C8B"/>
    <w:rsid w:val="000000A4"/>
    <w:rsid w:val="0000187A"/>
    <w:rsid w:val="000126CE"/>
    <w:rsid w:val="00012D44"/>
    <w:rsid w:val="00013EFC"/>
    <w:rsid w:val="00015F17"/>
    <w:rsid w:val="00033AFE"/>
    <w:rsid w:val="00034666"/>
    <w:rsid w:val="00035EB7"/>
    <w:rsid w:val="00042096"/>
    <w:rsid w:val="00045CAA"/>
    <w:rsid w:val="000464E4"/>
    <w:rsid w:val="00052113"/>
    <w:rsid w:val="00057874"/>
    <w:rsid w:val="00062B58"/>
    <w:rsid w:val="000724C4"/>
    <w:rsid w:val="000766B5"/>
    <w:rsid w:val="000818B8"/>
    <w:rsid w:val="000818D1"/>
    <w:rsid w:val="00081B35"/>
    <w:rsid w:val="0008239E"/>
    <w:rsid w:val="00083C8E"/>
    <w:rsid w:val="0008446B"/>
    <w:rsid w:val="00086945"/>
    <w:rsid w:val="000B01BB"/>
    <w:rsid w:val="000B0623"/>
    <w:rsid w:val="000B3A28"/>
    <w:rsid w:val="000B4B11"/>
    <w:rsid w:val="000B6198"/>
    <w:rsid w:val="000C5F2D"/>
    <w:rsid w:val="000D76CF"/>
    <w:rsid w:val="000E0784"/>
    <w:rsid w:val="000E2FED"/>
    <w:rsid w:val="000E6B17"/>
    <w:rsid w:val="000F07C5"/>
    <w:rsid w:val="000F1B1E"/>
    <w:rsid w:val="000F3533"/>
    <w:rsid w:val="00103463"/>
    <w:rsid w:val="0010349B"/>
    <w:rsid w:val="001042B8"/>
    <w:rsid w:val="00106289"/>
    <w:rsid w:val="00106F0D"/>
    <w:rsid w:val="00113A51"/>
    <w:rsid w:val="00120E12"/>
    <w:rsid w:val="0012283C"/>
    <w:rsid w:val="00127490"/>
    <w:rsid w:val="00140AA9"/>
    <w:rsid w:val="00150B50"/>
    <w:rsid w:val="00172F04"/>
    <w:rsid w:val="00181A34"/>
    <w:rsid w:val="00182A06"/>
    <w:rsid w:val="00187A00"/>
    <w:rsid w:val="00191E62"/>
    <w:rsid w:val="00196DB2"/>
    <w:rsid w:val="0019726A"/>
    <w:rsid w:val="00197BF2"/>
    <w:rsid w:val="001A32E8"/>
    <w:rsid w:val="001A4EE2"/>
    <w:rsid w:val="001A72DE"/>
    <w:rsid w:val="001B4CC8"/>
    <w:rsid w:val="001B7E24"/>
    <w:rsid w:val="001C036F"/>
    <w:rsid w:val="001C1BCF"/>
    <w:rsid w:val="001C2654"/>
    <w:rsid w:val="001D586E"/>
    <w:rsid w:val="001E1E7B"/>
    <w:rsid w:val="001E5F34"/>
    <w:rsid w:val="001F044B"/>
    <w:rsid w:val="001F3DE0"/>
    <w:rsid w:val="001F5677"/>
    <w:rsid w:val="001F61CB"/>
    <w:rsid w:val="00205CBB"/>
    <w:rsid w:val="002108D4"/>
    <w:rsid w:val="00212B63"/>
    <w:rsid w:val="00215F7F"/>
    <w:rsid w:val="00224732"/>
    <w:rsid w:val="00231FC1"/>
    <w:rsid w:val="00233F33"/>
    <w:rsid w:val="00246E04"/>
    <w:rsid w:val="0025462D"/>
    <w:rsid w:val="00255970"/>
    <w:rsid w:val="00256019"/>
    <w:rsid w:val="002602FB"/>
    <w:rsid w:val="00263C45"/>
    <w:rsid w:val="00265916"/>
    <w:rsid w:val="002661CD"/>
    <w:rsid w:val="00274821"/>
    <w:rsid w:val="00277D23"/>
    <w:rsid w:val="002819D8"/>
    <w:rsid w:val="002820AF"/>
    <w:rsid w:val="00287200"/>
    <w:rsid w:val="00292B6A"/>
    <w:rsid w:val="002A0B2A"/>
    <w:rsid w:val="002A3D0A"/>
    <w:rsid w:val="002A5BF4"/>
    <w:rsid w:val="002B2837"/>
    <w:rsid w:val="002B5D47"/>
    <w:rsid w:val="002C2DC1"/>
    <w:rsid w:val="002C4A6F"/>
    <w:rsid w:val="002C4D98"/>
    <w:rsid w:val="002D1A2D"/>
    <w:rsid w:val="002D3406"/>
    <w:rsid w:val="002D4FCC"/>
    <w:rsid w:val="002E1467"/>
    <w:rsid w:val="002E2342"/>
    <w:rsid w:val="002E5B0F"/>
    <w:rsid w:val="002E6269"/>
    <w:rsid w:val="002F5490"/>
    <w:rsid w:val="00300512"/>
    <w:rsid w:val="00302B2C"/>
    <w:rsid w:val="00304570"/>
    <w:rsid w:val="003078A5"/>
    <w:rsid w:val="00310B5A"/>
    <w:rsid w:val="00311DC0"/>
    <w:rsid w:val="00317404"/>
    <w:rsid w:val="00326F90"/>
    <w:rsid w:val="00330DC5"/>
    <w:rsid w:val="00331BC2"/>
    <w:rsid w:val="00334158"/>
    <w:rsid w:val="003370DB"/>
    <w:rsid w:val="00341E8A"/>
    <w:rsid w:val="00351282"/>
    <w:rsid w:val="00352222"/>
    <w:rsid w:val="00360022"/>
    <w:rsid w:val="00364AB2"/>
    <w:rsid w:val="00364F01"/>
    <w:rsid w:val="00365DDA"/>
    <w:rsid w:val="0036786A"/>
    <w:rsid w:val="003719B2"/>
    <w:rsid w:val="003744B2"/>
    <w:rsid w:val="003772C9"/>
    <w:rsid w:val="00377F6B"/>
    <w:rsid w:val="00384B39"/>
    <w:rsid w:val="00387697"/>
    <w:rsid w:val="003923E2"/>
    <w:rsid w:val="00392CB0"/>
    <w:rsid w:val="00392E6E"/>
    <w:rsid w:val="0039321E"/>
    <w:rsid w:val="00394685"/>
    <w:rsid w:val="00396AED"/>
    <w:rsid w:val="003A50B1"/>
    <w:rsid w:val="003B2A51"/>
    <w:rsid w:val="003B4593"/>
    <w:rsid w:val="003B7D4E"/>
    <w:rsid w:val="003C4980"/>
    <w:rsid w:val="003C5FA6"/>
    <w:rsid w:val="003D43E3"/>
    <w:rsid w:val="003D4789"/>
    <w:rsid w:val="003D55D0"/>
    <w:rsid w:val="003E3018"/>
    <w:rsid w:val="003F0714"/>
    <w:rsid w:val="003F680B"/>
    <w:rsid w:val="003F7956"/>
    <w:rsid w:val="0040225F"/>
    <w:rsid w:val="00403930"/>
    <w:rsid w:val="004067B6"/>
    <w:rsid w:val="00412AE8"/>
    <w:rsid w:val="00415BF2"/>
    <w:rsid w:val="004208AF"/>
    <w:rsid w:val="004227DC"/>
    <w:rsid w:val="0042307D"/>
    <w:rsid w:val="00424C87"/>
    <w:rsid w:val="00424EE0"/>
    <w:rsid w:val="004327AB"/>
    <w:rsid w:val="0043441A"/>
    <w:rsid w:val="004369B4"/>
    <w:rsid w:val="0043745F"/>
    <w:rsid w:val="00441508"/>
    <w:rsid w:val="00456641"/>
    <w:rsid w:val="00460AC7"/>
    <w:rsid w:val="00461216"/>
    <w:rsid w:val="004627FC"/>
    <w:rsid w:val="00462D8F"/>
    <w:rsid w:val="004701F8"/>
    <w:rsid w:val="00470E40"/>
    <w:rsid w:val="00471E4B"/>
    <w:rsid w:val="004841B3"/>
    <w:rsid w:val="0048559C"/>
    <w:rsid w:val="00493FC7"/>
    <w:rsid w:val="0049740E"/>
    <w:rsid w:val="004A0BCE"/>
    <w:rsid w:val="004A229F"/>
    <w:rsid w:val="004A49DA"/>
    <w:rsid w:val="004C044A"/>
    <w:rsid w:val="004C187E"/>
    <w:rsid w:val="004C1C12"/>
    <w:rsid w:val="004C1CFD"/>
    <w:rsid w:val="004C26F5"/>
    <w:rsid w:val="004D4C56"/>
    <w:rsid w:val="004D6EED"/>
    <w:rsid w:val="004E3A30"/>
    <w:rsid w:val="0050106B"/>
    <w:rsid w:val="00502B46"/>
    <w:rsid w:val="005035F5"/>
    <w:rsid w:val="005068D9"/>
    <w:rsid w:val="00506980"/>
    <w:rsid w:val="005110A8"/>
    <w:rsid w:val="00517B41"/>
    <w:rsid w:val="00520801"/>
    <w:rsid w:val="00522D49"/>
    <w:rsid w:val="00526ECF"/>
    <w:rsid w:val="005275E1"/>
    <w:rsid w:val="005533D2"/>
    <w:rsid w:val="005562D6"/>
    <w:rsid w:val="00564008"/>
    <w:rsid w:val="0056588C"/>
    <w:rsid w:val="005717A7"/>
    <w:rsid w:val="00572DA5"/>
    <w:rsid w:val="00580DEF"/>
    <w:rsid w:val="0058232D"/>
    <w:rsid w:val="00584622"/>
    <w:rsid w:val="00587AEE"/>
    <w:rsid w:val="00592EB3"/>
    <w:rsid w:val="00594273"/>
    <w:rsid w:val="005A12A9"/>
    <w:rsid w:val="005A1712"/>
    <w:rsid w:val="005A2716"/>
    <w:rsid w:val="005A5013"/>
    <w:rsid w:val="005A5582"/>
    <w:rsid w:val="005A68ED"/>
    <w:rsid w:val="005B09FC"/>
    <w:rsid w:val="005B243C"/>
    <w:rsid w:val="005C11F8"/>
    <w:rsid w:val="005C1F2F"/>
    <w:rsid w:val="005D685D"/>
    <w:rsid w:val="005E2FCB"/>
    <w:rsid w:val="005E5913"/>
    <w:rsid w:val="005F2C69"/>
    <w:rsid w:val="005F3B3D"/>
    <w:rsid w:val="00600013"/>
    <w:rsid w:val="00613CF2"/>
    <w:rsid w:val="006201EB"/>
    <w:rsid w:val="006301BC"/>
    <w:rsid w:val="00634962"/>
    <w:rsid w:val="00635284"/>
    <w:rsid w:val="006360C3"/>
    <w:rsid w:val="006411B1"/>
    <w:rsid w:val="00641880"/>
    <w:rsid w:val="006435AA"/>
    <w:rsid w:val="006446BF"/>
    <w:rsid w:val="006461ED"/>
    <w:rsid w:val="00651D2B"/>
    <w:rsid w:val="00656872"/>
    <w:rsid w:val="0066036A"/>
    <w:rsid w:val="0066583A"/>
    <w:rsid w:val="0066583E"/>
    <w:rsid w:val="00671E46"/>
    <w:rsid w:val="00683B6C"/>
    <w:rsid w:val="006855D0"/>
    <w:rsid w:val="00691DC0"/>
    <w:rsid w:val="006925A9"/>
    <w:rsid w:val="00697704"/>
    <w:rsid w:val="006A256E"/>
    <w:rsid w:val="006A4D8F"/>
    <w:rsid w:val="006A5DBC"/>
    <w:rsid w:val="006A6A61"/>
    <w:rsid w:val="006B4E88"/>
    <w:rsid w:val="006C4AF0"/>
    <w:rsid w:val="006C5C2E"/>
    <w:rsid w:val="006D06EA"/>
    <w:rsid w:val="006D2BFE"/>
    <w:rsid w:val="006D36B0"/>
    <w:rsid w:val="006E14DF"/>
    <w:rsid w:val="006E7900"/>
    <w:rsid w:val="006F0E77"/>
    <w:rsid w:val="006F153E"/>
    <w:rsid w:val="006F2670"/>
    <w:rsid w:val="006F7552"/>
    <w:rsid w:val="00704AAE"/>
    <w:rsid w:val="00710FB3"/>
    <w:rsid w:val="00723171"/>
    <w:rsid w:val="0072485A"/>
    <w:rsid w:val="00731550"/>
    <w:rsid w:val="00737F12"/>
    <w:rsid w:val="0074393B"/>
    <w:rsid w:val="00744540"/>
    <w:rsid w:val="0074642D"/>
    <w:rsid w:val="00746C05"/>
    <w:rsid w:val="00753346"/>
    <w:rsid w:val="00756C02"/>
    <w:rsid w:val="00774502"/>
    <w:rsid w:val="00775967"/>
    <w:rsid w:val="00775A53"/>
    <w:rsid w:val="00781F87"/>
    <w:rsid w:val="007844EF"/>
    <w:rsid w:val="007857EF"/>
    <w:rsid w:val="00786932"/>
    <w:rsid w:val="00790D19"/>
    <w:rsid w:val="007A2675"/>
    <w:rsid w:val="007A4338"/>
    <w:rsid w:val="007B0EB6"/>
    <w:rsid w:val="007B71EB"/>
    <w:rsid w:val="007C04A0"/>
    <w:rsid w:val="007C1085"/>
    <w:rsid w:val="007C11C0"/>
    <w:rsid w:val="007C4F2C"/>
    <w:rsid w:val="007D0563"/>
    <w:rsid w:val="007D33B1"/>
    <w:rsid w:val="007E2767"/>
    <w:rsid w:val="007E6483"/>
    <w:rsid w:val="007F2E07"/>
    <w:rsid w:val="007F5106"/>
    <w:rsid w:val="007F5548"/>
    <w:rsid w:val="00803ECE"/>
    <w:rsid w:val="00814F8F"/>
    <w:rsid w:val="00816DFD"/>
    <w:rsid w:val="008214B6"/>
    <w:rsid w:val="00824807"/>
    <w:rsid w:val="00831B97"/>
    <w:rsid w:val="00831C84"/>
    <w:rsid w:val="00834AEB"/>
    <w:rsid w:val="00835C8C"/>
    <w:rsid w:val="0084234E"/>
    <w:rsid w:val="008424E5"/>
    <w:rsid w:val="00845742"/>
    <w:rsid w:val="008505B4"/>
    <w:rsid w:val="008526F2"/>
    <w:rsid w:val="00853AF1"/>
    <w:rsid w:val="00856797"/>
    <w:rsid w:val="0086180A"/>
    <w:rsid w:val="008638B2"/>
    <w:rsid w:val="008645F2"/>
    <w:rsid w:val="00871C7E"/>
    <w:rsid w:val="0088017B"/>
    <w:rsid w:val="0088172C"/>
    <w:rsid w:val="008818E8"/>
    <w:rsid w:val="00884309"/>
    <w:rsid w:val="00887FEE"/>
    <w:rsid w:val="008970CF"/>
    <w:rsid w:val="00897C8B"/>
    <w:rsid w:val="00897E4A"/>
    <w:rsid w:val="008A2599"/>
    <w:rsid w:val="008A2BF2"/>
    <w:rsid w:val="008A2C9E"/>
    <w:rsid w:val="008A70F9"/>
    <w:rsid w:val="008B452E"/>
    <w:rsid w:val="008B6782"/>
    <w:rsid w:val="008C3FF4"/>
    <w:rsid w:val="008C4AE7"/>
    <w:rsid w:val="008D0A60"/>
    <w:rsid w:val="008D16BA"/>
    <w:rsid w:val="008D17C6"/>
    <w:rsid w:val="008D33B4"/>
    <w:rsid w:val="008E6EE1"/>
    <w:rsid w:val="008F2F4D"/>
    <w:rsid w:val="008F7A18"/>
    <w:rsid w:val="00906BAE"/>
    <w:rsid w:val="00910B5B"/>
    <w:rsid w:val="00915C22"/>
    <w:rsid w:val="00920E71"/>
    <w:rsid w:val="0092488E"/>
    <w:rsid w:val="0093075A"/>
    <w:rsid w:val="00930C57"/>
    <w:rsid w:val="00935377"/>
    <w:rsid w:val="00943C35"/>
    <w:rsid w:val="0094404B"/>
    <w:rsid w:val="00946A29"/>
    <w:rsid w:val="009513E8"/>
    <w:rsid w:val="00954222"/>
    <w:rsid w:val="00963C58"/>
    <w:rsid w:val="00963FE7"/>
    <w:rsid w:val="00964AD5"/>
    <w:rsid w:val="00965670"/>
    <w:rsid w:val="009721E8"/>
    <w:rsid w:val="00972D97"/>
    <w:rsid w:val="009743B4"/>
    <w:rsid w:val="00975429"/>
    <w:rsid w:val="0098141C"/>
    <w:rsid w:val="009826A3"/>
    <w:rsid w:val="009827CD"/>
    <w:rsid w:val="00993100"/>
    <w:rsid w:val="00997CC3"/>
    <w:rsid w:val="009A0C22"/>
    <w:rsid w:val="009A43A0"/>
    <w:rsid w:val="009B3A62"/>
    <w:rsid w:val="009B5A54"/>
    <w:rsid w:val="009B5F66"/>
    <w:rsid w:val="009C01B1"/>
    <w:rsid w:val="009C1241"/>
    <w:rsid w:val="009C29C3"/>
    <w:rsid w:val="009D1904"/>
    <w:rsid w:val="009D317F"/>
    <w:rsid w:val="009E19FC"/>
    <w:rsid w:val="00A040A2"/>
    <w:rsid w:val="00A178BF"/>
    <w:rsid w:val="00A23E5E"/>
    <w:rsid w:val="00A335D8"/>
    <w:rsid w:val="00A4369D"/>
    <w:rsid w:val="00A47A8F"/>
    <w:rsid w:val="00A5403F"/>
    <w:rsid w:val="00A6122F"/>
    <w:rsid w:val="00A70D00"/>
    <w:rsid w:val="00A7407D"/>
    <w:rsid w:val="00A80188"/>
    <w:rsid w:val="00A85F62"/>
    <w:rsid w:val="00A94A00"/>
    <w:rsid w:val="00AA7B1A"/>
    <w:rsid w:val="00AB0761"/>
    <w:rsid w:val="00AB327D"/>
    <w:rsid w:val="00AC0A8E"/>
    <w:rsid w:val="00AC24D5"/>
    <w:rsid w:val="00AC42E5"/>
    <w:rsid w:val="00AC696A"/>
    <w:rsid w:val="00AD04A8"/>
    <w:rsid w:val="00AD1D54"/>
    <w:rsid w:val="00AD204E"/>
    <w:rsid w:val="00AD2D55"/>
    <w:rsid w:val="00AD2E49"/>
    <w:rsid w:val="00AD2E92"/>
    <w:rsid w:val="00AD4720"/>
    <w:rsid w:val="00AD53A6"/>
    <w:rsid w:val="00AD589C"/>
    <w:rsid w:val="00B109DF"/>
    <w:rsid w:val="00B22A22"/>
    <w:rsid w:val="00B22B03"/>
    <w:rsid w:val="00B23CC6"/>
    <w:rsid w:val="00B24BD1"/>
    <w:rsid w:val="00B30237"/>
    <w:rsid w:val="00B3254D"/>
    <w:rsid w:val="00B363C2"/>
    <w:rsid w:val="00B36597"/>
    <w:rsid w:val="00B40240"/>
    <w:rsid w:val="00B4063B"/>
    <w:rsid w:val="00B4102B"/>
    <w:rsid w:val="00B42ABF"/>
    <w:rsid w:val="00B42B31"/>
    <w:rsid w:val="00B450F5"/>
    <w:rsid w:val="00B523F6"/>
    <w:rsid w:val="00B52D26"/>
    <w:rsid w:val="00B55640"/>
    <w:rsid w:val="00B5603C"/>
    <w:rsid w:val="00B65F6E"/>
    <w:rsid w:val="00B7101A"/>
    <w:rsid w:val="00B74878"/>
    <w:rsid w:val="00B75DE0"/>
    <w:rsid w:val="00B766ED"/>
    <w:rsid w:val="00B822B1"/>
    <w:rsid w:val="00B837EB"/>
    <w:rsid w:val="00B86941"/>
    <w:rsid w:val="00B90C4D"/>
    <w:rsid w:val="00B97859"/>
    <w:rsid w:val="00BA2805"/>
    <w:rsid w:val="00BA63C5"/>
    <w:rsid w:val="00BA69CD"/>
    <w:rsid w:val="00BB55A8"/>
    <w:rsid w:val="00BB5693"/>
    <w:rsid w:val="00BC4E3A"/>
    <w:rsid w:val="00BC74F1"/>
    <w:rsid w:val="00BD111D"/>
    <w:rsid w:val="00BD505D"/>
    <w:rsid w:val="00BE24D3"/>
    <w:rsid w:val="00BE3EBB"/>
    <w:rsid w:val="00BE573B"/>
    <w:rsid w:val="00BE5891"/>
    <w:rsid w:val="00BE6FCC"/>
    <w:rsid w:val="00BF0AF2"/>
    <w:rsid w:val="00C0112D"/>
    <w:rsid w:val="00C07DCF"/>
    <w:rsid w:val="00C15299"/>
    <w:rsid w:val="00C25648"/>
    <w:rsid w:val="00C31454"/>
    <w:rsid w:val="00C31E99"/>
    <w:rsid w:val="00C34FB1"/>
    <w:rsid w:val="00C52664"/>
    <w:rsid w:val="00C54A3F"/>
    <w:rsid w:val="00C61E4A"/>
    <w:rsid w:val="00C72131"/>
    <w:rsid w:val="00C736D1"/>
    <w:rsid w:val="00C74B9B"/>
    <w:rsid w:val="00C859CD"/>
    <w:rsid w:val="00C870B6"/>
    <w:rsid w:val="00C95F73"/>
    <w:rsid w:val="00C9670D"/>
    <w:rsid w:val="00C96E96"/>
    <w:rsid w:val="00CA4FF8"/>
    <w:rsid w:val="00CA7097"/>
    <w:rsid w:val="00CB641F"/>
    <w:rsid w:val="00CD56AD"/>
    <w:rsid w:val="00CD684D"/>
    <w:rsid w:val="00CE0D37"/>
    <w:rsid w:val="00CE3197"/>
    <w:rsid w:val="00CE389B"/>
    <w:rsid w:val="00CE5220"/>
    <w:rsid w:val="00CE63C6"/>
    <w:rsid w:val="00CE6BD8"/>
    <w:rsid w:val="00CF33BA"/>
    <w:rsid w:val="00D01344"/>
    <w:rsid w:val="00D07D5A"/>
    <w:rsid w:val="00D14272"/>
    <w:rsid w:val="00D3054B"/>
    <w:rsid w:val="00D4254E"/>
    <w:rsid w:val="00D43B6B"/>
    <w:rsid w:val="00D4449A"/>
    <w:rsid w:val="00D464C8"/>
    <w:rsid w:val="00D46F76"/>
    <w:rsid w:val="00D50F10"/>
    <w:rsid w:val="00D64A64"/>
    <w:rsid w:val="00D76D0D"/>
    <w:rsid w:val="00D8171A"/>
    <w:rsid w:val="00D91109"/>
    <w:rsid w:val="00DA2F77"/>
    <w:rsid w:val="00DA3E67"/>
    <w:rsid w:val="00DA4382"/>
    <w:rsid w:val="00DA4BC7"/>
    <w:rsid w:val="00DB07B2"/>
    <w:rsid w:val="00DB33B4"/>
    <w:rsid w:val="00DB3B3A"/>
    <w:rsid w:val="00DB434F"/>
    <w:rsid w:val="00DB4C60"/>
    <w:rsid w:val="00DC55AE"/>
    <w:rsid w:val="00DC6456"/>
    <w:rsid w:val="00DC6FA1"/>
    <w:rsid w:val="00DD01D8"/>
    <w:rsid w:val="00DE0AA9"/>
    <w:rsid w:val="00DE7B00"/>
    <w:rsid w:val="00DF3586"/>
    <w:rsid w:val="00E02302"/>
    <w:rsid w:val="00E14AAA"/>
    <w:rsid w:val="00E16484"/>
    <w:rsid w:val="00E23F0D"/>
    <w:rsid w:val="00E34F00"/>
    <w:rsid w:val="00E36EC3"/>
    <w:rsid w:val="00E40A3C"/>
    <w:rsid w:val="00E501A5"/>
    <w:rsid w:val="00E51741"/>
    <w:rsid w:val="00E5359D"/>
    <w:rsid w:val="00E53C3F"/>
    <w:rsid w:val="00E711B7"/>
    <w:rsid w:val="00E71E46"/>
    <w:rsid w:val="00E72165"/>
    <w:rsid w:val="00E753A7"/>
    <w:rsid w:val="00E758DA"/>
    <w:rsid w:val="00E76891"/>
    <w:rsid w:val="00E77B40"/>
    <w:rsid w:val="00E77E13"/>
    <w:rsid w:val="00E81495"/>
    <w:rsid w:val="00E85FEC"/>
    <w:rsid w:val="00E96336"/>
    <w:rsid w:val="00EA27A0"/>
    <w:rsid w:val="00EB0ED5"/>
    <w:rsid w:val="00EB66D4"/>
    <w:rsid w:val="00ED211E"/>
    <w:rsid w:val="00ED2BD3"/>
    <w:rsid w:val="00ED594D"/>
    <w:rsid w:val="00ED6964"/>
    <w:rsid w:val="00EE0574"/>
    <w:rsid w:val="00EE06FD"/>
    <w:rsid w:val="00EE3378"/>
    <w:rsid w:val="00EE6581"/>
    <w:rsid w:val="00EF2116"/>
    <w:rsid w:val="00EF5705"/>
    <w:rsid w:val="00EF6CBA"/>
    <w:rsid w:val="00F01115"/>
    <w:rsid w:val="00F0313D"/>
    <w:rsid w:val="00F04820"/>
    <w:rsid w:val="00F12D8C"/>
    <w:rsid w:val="00F134E7"/>
    <w:rsid w:val="00F23E5F"/>
    <w:rsid w:val="00F248FF"/>
    <w:rsid w:val="00F27695"/>
    <w:rsid w:val="00F30A6C"/>
    <w:rsid w:val="00F32E2A"/>
    <w:rsid w:val="00F35B10"/>
    <w:rsid w:val="00F36F0D"/>
    <w:rsid w:val="00F42AC7"/>
    <w:rsid w:val="00F4704C"/>
    <w:rsid w:val="00F606FD"/>
    <w:rsid w:val="00F61716"/>
    <w:rsid w:val="00F62DC9"/>
    <w:rsid w:val="00F67CA8"/>
    <w:rsid w:val="00F67EB3"/>
    <w:rsid w:val="00F71260"/>
    <w:rsid w:val="00F83779"/>
    <w:rsid w:val="00F83F45"/>
    <w:rsid w:val="00F8545E"/>
    <w:rsid w:val="00F87FCF"/>
    <w:rsid w:val="00F94835"/>
    <w:rsid w:val="00FB0479"/>
    <w:rsid w:val="00FB106C"/>
    <w:rsid w:val="00FB2E6C"/>
    <w:rsid w:val="00FB50AE"/>
    <w:rsid w:val="00FB52E3"/>
    <w:rsid w:val="00FB73F7"/>
    <w:rsid w:val="00FB751D"/>
    <w:rsid w:val="00FC3979"/>
    <w:rsid w:val="00FC4ADE"/>
    <w:rsid w:val="00FC64C0"/>
    <w:rsid w:val="00FC6DF8"/>
    <w:rsid w:val="00FD0EE9"/>
    <w:rsid w:val="00FD2AEA"/>
    <w:rsid w:val="00FD2C8E"/>
    <w:rsid w:val="00FE1CA7"/>
    <w:rsid w:val="00FE2D5C"/>
    <w:rsid w:val="00FE4CC4"/>
    <w:rsid w:val="00FE628B"/>
    <w:rsid w:val="00FE7208"/>
    <w:rsid w:val="00FE781A"/>
    <w:rsid w:val="00FF3658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  <w:style w:type="paragraph" w:styleId="a7">
    <w:name w:val="List Paragraph"/>
    <w:basedOn w:val="a"/>
    <w:uiPriority w:val="34"/>
    <w:qFormat/>
    <w:rsid w:val="009C2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A7C1-9FBF-42AE-8096-E5AEA546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9202</Words>
  <Characters>52454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318</cp:revision>
  <cp:lastPrinted>2017-06-06T12:18:00Z</cp:lastPrinted>
  <dcterms:created xsi:type="dcterms:W3CDTF">2013-12-29T13:32:00Z</dcterms:created>
  <dcterms:modified xsi:type="dcterms:W3CDTF">2017-06-15T07:25:00Z</dcterms:modified>
</cp:coreProperties>
</file>