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1D" w:rsidRPr="00C17A1D" w:rsidRDefault="00C17A1D" w:rsidP="00C17A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7A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Растрата как форма завладения чужим имуществом</w:t>
      </w:r>
    </w:p>
    <w:p w:rsidR="00C17A1D" w:rsidRPr="00C17A1D" w:rsidRDefault="00C17A1D" w:rsidP="00C17A1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Растрата является одной из форм завладения чужим имуществом, для которой характерны все основные признаки хищения.</w:t>
      </w:r>
      <w:proofErr w:type="gramEnd"/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Напомним, что понятием "хищение" охватывается группа преступных посягательств на чужое имущество. Сущность хищения заключается в противоправном, безвозмездном изъятии чужого имущества, его обращении в пользу виновного, а равно других лиц. Данные действия совершаются только с корыстной целью и обязаны причинить материальный ущерб собственнику или владельцу имущества.</w:t>
      </w:r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растраты характерен факт нахождения похищаемого имущества в правомерном владении виновного в силу его должностного или служебного положения, договора (например, о полной материальной ответственности) либо иного специального поручения, что является юридическим основанием для осуществления виновным полномочий по распоряжению, управлению, доставке, пользованию или хранению в отношении чужого имущества.</w:t>
      </w:r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Нахождение похищаемого имущества в правомерном владении виновного следует отличать от его доступа к такому имуществу в силу выполняемой работы или в виду иных обстоятельств. Похищение чужого имущества при таких обстоятельствах квалифицируется как кража.</w:t>
      </w:r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Растрата - противоправное расходование лицом вверенных ему денежных сре</w:t>
      </w:r>
      <w:proofErr w:type="gramStart"/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в л</w:t>
      </w:r>
      <w:proofErr w:type="gramEnd"/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ичных целях, а равно любые иные формы противоправного непосредственного потребления лицом вверенного ему имущества в своих целях, в результате чего чужие денежные средства в прямом смысле этого слова растрачиваются, а иное имущество расходуется, потребляется. Такое потребление может быть осуществлено также и путем передачи чужого имущества другим лицам.</w:t>
      </w:r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Хищение путем растраты считается оконченным с момента противоправного потребления (издержания) или отчуждения виновным вверенного ему имущества.</w:t>
      </w:r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Объективная сторона растраты заключается в завладении чужим имуществом путем его непосредственного израсходования.</w:t>
      </w:r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Субъектом преступления может быть любое дееспособное лицо, достигшее 16-летнего возраста.</w:t>
      </w:r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Субъективная сторона данного преступления - прямой, как правило, конкретизированный умысел. Растрачивая или присваивая чужое имущество, виновный осознает противоправный, безвозмездный характер своих действий. О направленности умысла на хищение в каждом конкретном случае свидетельствует отсутствие у него реальной возможности своевременно возвратить имущество собственнику, совершение виновным попыток скрыть свои действия.</w:t>
      </w:r>
    </w:p>
    <w:p w:rsidR="00C17A1D" w:rsidRPr="00C17A1D" w:rsidRDefault="00C17A1D" w:rsidP="009E2E76">
      <w:pPr>
        <w:spacing w:after="0" w:line="240" w:lineRule="auto"/>
        <w:ind w:left="-284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хищения путем растраты следует отличать случаи, когда лицо, изымая чужое имущество и (или) обращая его в пользу других лиц, действует в целях осуществления своего действительного или предполагаемого права на это имущество (например, если лицо присвоило вверенное ему имущество в целях обеспечения долгового обязательства, не исполненного собственником имущества). При наличии оснований, предусмотренных ст. 330 Уголовного </w:t>
      </w:r>
      <w:r w:rsidRPr="00C1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кодекса Российской Федерации виновный может быть привлечен к уголовной ответственности за самоуправство.</w:t>
      </w:r>
    </w:p>
    <w:p w:rsidR="00E55CCD" w:rsidRDefault="00C17A1D" w:rsidP="005E0C02">
      <w:pPr>
        <w:keepNext/>
        <w:keepLines/>
        <w:spacing w:after="0" w:line="240" w:lineRule="auto"/>
        <w:ind w:left="-284" w:right="-284" w:firstLine="567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C17A1D">
        <w:rPr>
          <w:rFonts w:ascii="Times New Roman" w:eastAsiaTheme="majorEastAsia" w:hAnsi="Times New Roman" w:cs="Times New Roman"/>
          <w:sz w:val="28"/>
          <w:szCs w:val="28"/>
        </w:rPr>
        <w:t>Штраф за совершение административных правонарушений в определенных случаях может быть назначен ниже минимального размера, установленного законом.</w:t>
      </w:r>
    </w:p>
    <w:p w:rsidR="005E0C02" w:rsidRDefault="005E0C02" w:rsidP="005E0C02">
      <w:pPr>
        <w:keepNext/>
        <w:keepLines/>
        <w:spacing w:after="0" w:line="240" w:lineRule="auto"/>
        <w:ind w:left="-284" w:right="-284" w:firstLine="567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5E0C02" w:rsidRDefault="005E0C02" w:rsidP="005E0C02">
      <w:pPr>
        <w:keepNext/>
        <w:keepLines/>
        <w:spacing w:after="0" w:line="240" w:lineRule="auto"/>
        <w:ind w:left="-284" w:right="-284" w:firstLine="567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GoBack"/>
      <w:bookmarkEnd w:id="0"/>
    </w:p>
    <w:p w:rsidR="00E55CCD" w:rsidRPr="00F24A56" w:rsidRDefault="00E55CCD" w:rsidP="005E0C02">
      <w:pPr>
        <w:shd w:val="clear" w:color="auto" w:fill="FFFFFF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24A5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Помощник городского прокурора </w:t>
      </w:r>
    </w:p>
    <w:p w:rsidR="00E55CCD" w:rsidRPr="00F24A56" w:rsidRDefault="00E55CCD" w:rsidP="005E0C02">
      <w:pPr>
        <w:shd w:val="clear" w:color="auto" w:fill="FFFFFF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E55CCD" w:rsidRPr="0004572F" w:rsidRDefault="00E55CCD" w:rsidP="005E0C02">
      <w:pPr>
        <w:shd w:val="clear" w:color="auto" w:fill="FFFFFF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юрист 1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Е.А. Рыжкина</w:t>
      </w:r>
    </w:p>
    <w:p w:rsidR="00E55CCD" w:rsidRPr="00C17A1D" w:rsidRDefault="00E55CCD" w:rsidP="005E0C02">
      <w:pPr>
        <w:keepNext/>
        <w:keepLines/>
        <w:spacing w:after="0" w:line="240" w:lineRule="auto"/>
        <w:ind w:left="-284" w:right="-284" w:firstLine="567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60392A" w:rsidRDefault="0060392A" w:rsidP="009E2E76">
      <w:pPr>
        <w:spacing w:after="0" w:line="240" w:lineRule="auto"/>
        <w:ind w:left="-284" w:right="-284" w:firstLine="567"/>
      </w:pPr>
    </w:p>
    <w:sectPr w:rsidR="0060392A" w:rsidSect="00E55C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45" w:rsidRDefault="000F1845" w:rsidP="00E55CCD">
      <w:pPr>
        <w:spacing w:after="0" w:line="240" w:lineRule="auto"/>
      </w:pPr>
      <w:r>
        <w:separator/>
      </w:r>
    </w:p>
  </w:endnote>
  <w:endnote w:type="continuationSeparator" w:id="0">
    <w:p w:rsidR="000F1845" w:rsidRDefault="000F1845" w:rsidP="00E5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45" w:rsidRDefault="000F1845" w:rsidP="00E55CCD">
      <w:pPr>
        <w:spacing w:after="0" w:line="240" w:lineRule="auto"/>
      </w:pPr>
      <w:r>
        <w:separator/>
      </w:r>
    </w:p>
  </w:footnote>
  <w:footnote w:type="continuationSeparator" w:id="0">
    <w:p w:rsidR="000F1845" w:rsidRDefault="000F1845" w:rsidP="00E55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679699"/>
      <w:docPartObj>
        <w:docPartGallery w:val="Page Numbers (Top of Page)"/>
        <w:docPartUnique/>
      </w:docPartObj>
    </w:sdtPr>
    <w:sdtContent>
      <w:p w:rsidR="00E55CCD" w:rsidRDefault="00E55C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02">
          <w:rPr>
            <w:noProof/>
          </w:rPr>
          <w:t>2</w:t>
        </w:r>
        <w:r>
          <w:fldChar w:fldCharType="end"/>
        </w:r>
      </w:p>
    </w:sdtContent>
  </w:sdt>
  <w:p w:rsidR="00E55CCD" w:rsidRDefault="00E55C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24"/>
    <w:rsid w:val="000F1845"/>
    <w:rsid w:val="005E0C02"/>
    <w:rsid w:val="0060392A"/>
    <w:rsid w:val="009E2E76"/>
    <w:rsid w:val="00C17A1D"/>
    <w:rsid w:val="00C35424"/>
    <w:rsid w:val="00E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CCD"/>
  </w:style>
  <w:style w:type="paragraph" w:styleId="a5">
    <w:name w:val="footer"/>
    <w:basedOn w:val="a"/>
    <w:link w:val="a6"/>
    <w:uiPriority w:val="99"/>
    <w:unhideWhenUsed/>
    <w:rsid w:val="00E5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CCD"/>
  </w:style>
  <w:style w:type="paragraph" w:styleId="a5">
    <w:name w:val="footer"/>
    <w:basedOn w:val="a"/>
    <w:link w:val="a6"/>
    <w:uiPriority w:val="99"/>
    <w:unhideWhenUsed/>
    <w:rsid w:val="00E5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Екатерина А.</dc:creator>
  <cp:keywords/>
  <dc:description/>
  <cp:lastModifiedBy>Дробышева Екатерина А.</cp:lastModifiedBy>
  <cp:revision>5</cp:revision>
  <dcterms:created xsi:type="dcterms:W3CDTF">2015-02-19T09:28:00Z</dcterms:created>
  <dcterms:modified xsi:type="dcterms:W3CDTF">2015-02-19T09:34:00Z</dcterms:modified>
</cp:coreProperties>
</file>