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7F" w:rsidRDefault="008F3E7F">
      <w:pPr>
        <w:pStyle w:val="1"/>
        <w:tabs>
          <w:tab w:val="left" w:pos="0"/>
          <w:tab w:val="left" w:pos="240"/>
          <w:tab w:val="left" w:pos="560"/>
        </w:tabs>
        <w:spacing w:line="276" w:lineRule="auto"/>
        <w:ind w:left="432" w:firstLine="540"/>
        <w:jc w:val="right"/>
        <w:rPr>
          <w:color w:val="000000"/>
          <w:sz w:val="22"/>
          <w:szCs w:val="22"/>
        </w:rPr>
      </w:pPr>
    </w:p>
    <w:p w:rsidR="008F3E7F" w:rsidRDefault="007E7F66">
      <w:pPr>
        <w:pStyle w:val="1"/>
        <w:tabs>
          <w:tab w:val="left" w:pos="0"/>
          <w:tab w:val="left" w:pos="240"/>
          <w:tab w:val="left" w:pos="560"/>
        </w:tabs>
        <w:spacing w:line="276" w:lineRule="auto"/>
        <w:ind w:left="432" w:firstLine="540"/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>Выписка из</w:t>
      </w:r>
      <w:r w:rsidR="0020151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протокола </w:t>
      </w:r>
      <w:r>
        <w:rPr>
          <w:b/>
          <w:bCs/>
          <w:sz w:val="28"/>
          <w:szCs w:val="28"/>
          <w:lang w:eastAsia="ar-SA"/>
        </w:rPr>
        <w:t>№</w:t>
      </w:r>
      <w:r w:rsidR="00201514">
        <w:rPr>
          <w:b/>
          <w:bCs/>
          <w:sz w:val="28"/>
          <w:szCs w:val="28"/>
          <w:lang w:eastAsia="ar-SA"/>
        </w:rPr>
        <w:t xml:space="preserve">01 от 07.02.2017г. </w:t>
      </w:r>
      <w:r w:rsidR="00201514">
        <w:rPr>
          <w:b/>
          <w:bCs/>
          <w:color w:val="000000"/>
          <w:sz w:val="28"/>
          <w:szCs w:val="28"/>
          <w:lang w:eastAsia="ar-SA"/>
        </w:rPr>
        <w:t>комиссии по вопросам подготовки проектов правил землепользования и застройки сельских поселений, входящих в состав Белокалитвинского района.</w:t>
      </w:r>
      <w:r w:rsidR="00201514">
        <w:rPr>
          <w:b/>
          <w:bCs/>
          <w:sz w:val="28"/>
          <w:szCs w:val="28"/>
          <w:lang w:eastAsia="ar-SA"/>
        </w:rPr>
        <w:t xml:space="preserve"> </w:t>
      </w:r>
    </w:p>
    <w:p w:rsidR="008F3E7F" w:rsidRDefault="008F3E7F">
      <w:pPr>
        <w:tabs>
          <w:tab w:val="left" w:pos="0"/>
          <w:tab w:val="left" w:pos="240"/>
          <w:tab w:val="left" w:pos="560"/>
        </w:tabs>
        <w:spacing w:line="276" w:lineRule="auto"/>
        <w:ind w:left="432" w:firstLine="540"/>
        <w:jc w:val="center"/>
        <w:rPr>
          <w:sz w:val="28"/>
          <w:szCs w:val="28"/>
          <w:lang w:eastAsia="ar-SA"/>
        </w:rPr>
      </w:pPr>
    </w:p>
    <w:p w:rsidR="00201514" w:rsidRDefault="00201514" w:rsidP="00201514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внести изменения в статью 23 части III «Градостроительные регламенты» Литвиновского сельского поселения, дополнив:</w:t>
      </w:r>
    </w:p>
    <w:p w:rsidR="00201514" w:rsidRDefault="00201514" w:rsidP="00201514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«Основные виды разрешенного использования», применительно к зонам П.1. «КОММУНАЛЬНО-СКЛАДСКАЯ ЗОНА», П.2.  «ЗОНА ПРОИЗВОДСТВЕННЫХ ПРЕДПРИЯТИЙ III-V КЛАССОВ ОПАСНОСТИ», П.3. «ЗОНА СЕЛЬСКОХОЗЯЙСТВЕННЫХ ПРЕДПРИЯТИЙ III-V КЛАССОВ ОПАСНОСТИ», Р.1. «ЗОНА ПРИРОДНОГО ЛАНДШАФТА», Р.3. «ЗОНА ЗЕЛЕНЫХ НАСАЖДЕНИЙ» включив в них пункт:</w:t>
      </w:r>
    </w:p>
    <w:p w:rsidR="00201514" w:rsidRDefault="00201514" w:rsidP="00201514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«сооружения связи, радиовещания и телевидения».</w:t>
      </w:r>
    </w:p>
    <w:p w:rsidR="00201514" w:rsidRDefault="00201514" w:rsidP="00201514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«Условно разрешенные виды использования», применительно к зонам Ж.1. «ЗОНА ЗАСТРОЙКИ ИНДИВИДУАЛЬНЫМИ ЖИЛЫМИ ДОМАМИ», Ж.2. «ЗОНА ДАЧ», ОД. «ОБЩЕСТВЕННО-ДЕЛОВАЯ ЗОНА», Р.2. «ЗОНА ПАРКОВ, СКВЕРОВ», Р.4. «ЗОНА ОБЪЕКТОВ ОТДЫХА, ТУРИЗМА И ЛЕЧЕБНО-ОЗДОРОВИТЕЛЬНОГО НАЗНАЧЕНИЯ» включив в них пункт:</w:t>
      </w:r>
    </w:p>
    <w:p w:rsidR="008F3E7F" w:rsidRPr="00A650CC" w:rsidRDefault="00201514" w:rsidP="00A650CC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«сооружения связи, радиовещания и телевидения»</w:t>
      </w:r>
      <w:r w:rsidR="00A650CC">
        <w:rPr>
          <w:sz w:val="28"/>
          <w:szCs w:val="28"/>
        </w:rPr>
        <w:t>.</w:t>
      </w:r>
      <w:bookmarkStart w:id="0" w:name="_GoBack"/>
      <w:bookmarkEnd w:id="0"/>
    </w:p>
    <w:sectPr w:rsidR="008F3E7F" w:rsidRPr="00A650CC" w:rsidSect="00027F86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F3E7F"/>
    <w:rsid w:val="00027F86"/>
    <w:rsid w:val="00041AC0"/>
    <w:rsid w:val="001B5204"/>
    <w:rsid w:val="00201514"/>
    <w:rsid w:val="007E7F66"/>
    <w:rsid w:val="008E27B3"/>
    <w:rsid w:val="008F3E7F"/>
    <w:rsid w:val="00A56702"/>
    <w:rsid w:val="00A650CC"/>
    <w:rsid w:val="00C55D4E"/>
    <w:rsid w:val="00D4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86"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"/>
    <w:next w:val="a"/>
    <w:rsid w:val="00027F86"/>
    <w:pPr>
      <w:keepNext/>
      <w:widowControl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27F86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027F8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027F86"/>
    <w:pPr>
      <w:spacing w:after="140" w:line="288" w:lineRule="auto"/>
    </w:pPr>
  </w:style>
  <w:style w:type="paragraph" w:styleId="a5">
    <w:name w:val="List"/>
    <w:basedOn w:val="a4"/>
    <w:rsid w:val="00027F86"/>
  </w:style>
  <w:style w:type="paragraph" w:styleId="a6">
    <w:name w:val="Title"/>
    <w:basedOn w:val="a"/>
    <w:rsid w:val="00027F86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027F86"/>
    <w:pPr>
      <w:suppressLineNumbers/>
    </w:pPr>
  </w:style>
  <w:style w:type="paragraph" w:styleId="a8">
    <w:name w:val="Normal (Web)"/>
    <w:basedOn w:val="a"/>
    <w:qFormat/>
    <w:rsid w:val="00027F86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ConsNormal">
    <w:name w:val="ConsNormal"/>
    <w:qFormat/>
    <w:rsid w:val="00027F86"/>
    <w:pPr>
      <w:widowControl w:val="0"/>
      <w:suppressAutoHyphens/>
      <w:ind w:firstLine="720"/>
    </w:pPr>
    <w:rPr>
      <w:rFonts w:ascii="Arial" w:eastAsia="Arial" w:hAnsi="Arial" w:cs="Arial"/>
      <w:color w:val="00000A"/>
      <w:szCs w:val="20"/>
      <w:lang w:bidi="ar-SA"/>
    </w:rPr>
  </w:style>
  <w:style w:type="paragraph" w:customStyle="1" w:styleId="10">
    <w:name w:val="Список маркированный 1"/>
    <w:basedOn w:val="a"/>
    <w:qFormat/>
    <w:rsid w:val="00027F86"/>
    <w:pPr>
      <w:tabs>
        <w:tab w:val="left" w:pos="2265"/>
      </w:tabs>
      <w:spacing w:line="360" w:lineRule="auto"/>
      <w:ind w:hanging="1365"/>
    </w:pPr>
  </w:style>
  <w:style w:type="paragraph" w:styleId="a9">
    <w:name w:val="footer"/>
    <w:basedOn w:val="a"/>
    <w:rsid w:val="00027F8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027F86"/>
    <w:pPr>
      <w:suppressAutoHyphens/>
    </w:pPr>
    <w:rPr>
      <w:rFonts w:eastAsia="Times New Roman" w:cs="Times New Roman"/>
      <w:color w:val="00000A"/>
      <w:sz w:val="26"/>
      <w:szCs w:val="26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1B5204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1B5204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vga</dc:creator>
  <cp:lastModifiedBy>Владимир</cp:lastModifiedBy>
  <cp:revision>6</cp:revision>
  <cp:lastPrinted>2017-02-21T12:43:00Z</cp:lastPrinted>
  <dcterms:created xsi:type="dcterms:W3CDTF">2017-02-17T13:06:00Z</dcterms:created>
  <dcterms:modified xsi:type="dcterms:W3CDTF">2017-02-21T12:43:00Z</dcterms:modified>
  <dc:language>ru-RU</dc:language>
</cp:coreProperties>
</file>